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38045" w14:textId="1900CED1" w:rsidR="00F74307" w:rsidRPr="00044DC7" w:rsidRDefault="00F74307" w:rsidP="00F74307">
      <w:pPr>
        <w:rPr>
          <w:b/>
          <w:szCs w:val="20"/>
          <w:lang w:val="de-DE"/>
        </w:rPr>
      </w:pPr>
      <w:r w:rsidRPr="00044DC7">
        <w:rPr>
          <w:rFonts w:ascii="Arial" w:hAnsi="Arial" w:cs="Arial"/>
          <w:b/>
          <w:bCs/>
          <w:sz w:val="24"/>
          <w:lang w:val="de-DE"/>
        </w:rPr>
        <w:t>3GPP TSG RAN WG1 #111</w:t>
      </w:r>
      <w:r w:rsidRPr="00044DC7">
        <w:tab/>
      </w:r>
      <w:r w:rsidRPr="00044DC7">
        <w:tab/>
      </w:r>
      <w:r w:rsidRPr="00044DC7">
        <w:tab/>
      </w:r>
      <w:r w:rsidRPr="00044DC7"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R1-22</w:t>
      </w:r>
      <w:r w:rsidR="00E615C7">
        <w:rPr>
          <w:rFonts w:ascii="Arial" w:hAnsi="Arial" w:cs="Arial"/>
          <w:b/>
          <w:bCs/>
          <w:sz w:val="24"/>
          <w:lang w:val="de-DE"/>
        </w:rPr>
        <w:t>11422</w:t>
      </w:r>
    </w:p>
    <w:p w14:paraId="346C7EA1" w14:textId="7F0F94FF" w:rsidR="00F74307" w:rsidRPr="00044DC7" w:rsidRDefault="00F74307" w:rsidP="00F74307">
      <w:pPr>
        <w:ind w:left="1988" w:hanging="1988"/>
        <w:jc w:val="both"/>
        <w:rPr>
          <w:rFonts w:ascii="Arial" w:hAnsi="Arial" w:cs="Arial"/>
          <w:b/>
          <w:bCs/>
          <w:sz w:val="24"/>
          <w:lang w:val="de-DE"/>
        </w:rPr>
      </w:pPr>
      <w:r w:rsidRPr="00044DC7">
        <w:rPr>
          <w:rFonts w:ascii="Arial" w:hAnsi="Arial" w:cs="Arial"/>
          <w:b/>
          <w:bCs/>
          <w:sz w:val="24"/>
          <w:lang w:val="de-DE"/>
        </w:rPr>
        <w:t>Toulouse, France, November 14</w:t>
      </w:r>
      <w:r w:rsidRPr="00044DC7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 w:rsidRPr="00044DC7">
        <w:rPr>
          <w:rFonts w:ascii="Arial" w:hAnsi="Arial" w:cs="Arial"/>
          <w:b/>
          <w:bCs/>
          <w:sz w:val="24"/>
          <w:lang w:val="de-DE"/>
        </w:rPr>
        <w:t xml:space="preserve"> – 18</w:t>
      </w:r>
      <w:r w:rsidRPr="00044DC7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 w:rsidRPr="00044DC7">
        <w:rPr>
          <w:rFonts w:ascii="Arial" w:hAnsi="Arial" w:cs="Arial"/>
          <w:b/>
          <w:bCs/>
          <w:sz w:val="24"/>
          <w:lang w:val="de-DE"/>
        </w:rPr>
        <w:t>, 2022</w:t>
      </w:r>
    </w:p>
    <w:p w14:paraId="58663627" w14:textId="77777777" w:rsidR="000F0D2B" w:rsidRPr="00044DC7" w:rsidRDefault="000F0D2B" w:rsidP="005061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val="de-DE" w:eastAsia="ja-JP"/>
        </w:rPr>
      </w:pPr>
    </w:p>
    <w:p w14:paraId="65DE4522" w14:textId="77777777" w:rsidR="005061CE" w:rsidRPr="00044DC7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044DC7">
        <w:rPr>
          <w:rFonts w:ascii="Arial" w:hAnsi="Arial"/>
          <w:b/>
          <w:sz w:val="24"/>
        </w:rPr>
        <w:t>Source:</w:t>
      </w:r>
      <w:r w:rsidRPr="00044DC7">
        <w:rPr>
          <w:rFonts w:ascii="Arial" w:hAnsi="Arial"/>
          <w:b/>
          <w:sz w:val="24"/>
        </w:rPr>
        <w:tab/>
        <w:t>Intel Corporation</w:t>
      </w:r>
    </w:p>
    <w:p w14:paraId="2E7E4A38" w14:textId="270BFCEB" w:rsidR="00D96DE7" w:rsidRPr="00044DC7" w:rsidRDefault="005061CE" w:rsidP="00D96DE7">
      <w:pPr>
        <w:tabs>
          <w:tab w:val="left" w:pos="1985"/>
          <w:tab w:val="right" w:pos="9072"/>
          <w:tab w:val="right" w:pos="10206"/>
        </w:tabs>
        <w:ind w:left="1985" w:hanging="1985"/>
        <w:rPr>
          <w:rFonts w:ascii="Arial" w:hAnsi="Arial"/>
          <w:b/>
          <w:sz w:val="24"/>
        </w:rPr>
      </w:pPr>
      <w:r w:rsidRPr="00044DC7">
        <w:rPr>
          <w:rFonts w:ascii="Arial" w:hAnsi="Arial"/>
          <w:b/>
          <w:sz w:val="24"/>
        </w:rPr>
        <w:t>Title:</w:t>
      </w:r>
      <w:r w:rsidRPr="00044DC7">
        <w:rPr>
          <w:rFonts w:ascii="Arial" w:hAnsi="Arial"/>
          <w:b/>
          <w:sz w:val="24"/>
        </w:rPr>
        <w:tab/>
      </w:r>
      <w:r w:rsidR="00550BB9" w:rsidRPr="00044DC7">
        <w:rPr>
          <w:rFonts w:ascii="Arial" w:hAnsi="Arial"/>
          <w:b/>
          <w:sz w:val="24"/>
        </w:rPr>
        <w:t>Di</w:t>
      </w:r>
      <w:r w:rsidR="00824965" w:rsidRPr="00044DC7">
        <w:rPr>
          <w:rFonts w:ascii="Arial" w:hAnsi="Arial"/>
          <w:b/>
          <w:sz w:val="24"/>
        </w:rPr>
        <w:t xml:space="preserve">scussions on </w:t>
      </w:r>
      <w:r w:rsidR="00D96DE7" w:rsidRPr="00044DC7">
        <w:rPr>
          <w:rFonts w:ascii="Arial" w:hAnsi="Arial"/>
          <w:b/>
          <w:sz w:val="24"/>
        </w:rPr>
        <w:t>L1 signal design and procedure for low power WUS</w:t>
      </w:r>
    </w:p>
    <w:p w14:paraId="2A701B2C" w14:textId="0F658DEA" w:rsidR="005061CE" w:rsidRPr="00044DC7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eastAsiaTheme="minorEastAsia" w:hAnsi="Arial"/>
          <w:b/>
          <w:sz w:val="24"/>
          <w:lang w:eastAsia="zh-CN"/>
        </w:rPr>
      </w:pPr>
      <w:r w:rsidRPr="00044DC7">
        <w:rPr>
          <w:rFonts w:ascii="Arial" w:hAnsi="Arial"/>
          <w:b/>
          <w:sz w:val="24"/>
        </w:rPr>
        <w:t>Agenda item:</w:t>
      </w:r>
      <w:r w:rsidRPr="00044DC7">
        <w:rPr>
          <w:rFonts w:ascii="Arial" w:hAnsi="Arial"/>
          <w:b/>
          <w:sz w:val="24"/>
        </w:rPr>
        <w:tab/>
      </w:r>
      <w:r w:rsidR="00550BB9" w:rsidRPr="00044DC7">
        <w:rPr>
          <w:rFonts w:ascii="Arial" w:hAnsi="Arial"/>
          <w:b/>
          <w:sz w:val="24"/>
        </w:rPr>
        <w:t>9</w:t>
      </w:r>
      <w:r w:rsidRPr="00044DC7">
        <w:rPr>
          <w:rFonts w:ascii="Arial" w:hAnsi="Arial"/>
          <w:b/>
          <w:sz w:val="24"/>
        </w:rPr>
        <w:t>.</w:t>
      </w:r>
      <w:r w:rsidR="00550BB9" w:rsidRPr="00044DC7">
        <w:rPr>
          <w:rFonts w:ascii="Arial" w:hAnsi="Arial"/>
          <w:b/>
          <w:sz w:val="24"/>
        </w:rPr>
        <w:t>13.3</w:t>
      </w:r>
    </w:p>
    <w:p w14:paraId="29CF30DE" w14:textId="51513946" w:rsidR="005061CE" w:rsidRPr="00044DC7" w:rsidRDefault="005061CE" w:rsidP="005061CE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044DC7">
        <w:rPr>
          <w:rFonts w:ascii="Arial" w:hAnsi="Arial"/>
          <w:b/>
          <w:sz w:val="24"/>
        </w:rPr>
        <w:t>Document for:</w:t>
      </w:r>
      <w:bookmarkStart w:id="0" w:name="DocumentFor"/>
      <w:bookmarkEnd w:id="0"/>
      <w:r w:rsidRPr="00044DC7">
        <w:rPr>
          <w:rFonts w:ascii="Arial" w:hAnsi="Arial"/>
          <w:b/>
          <w:sz w:val="24"/>
        </w:rPr>
        <w:tab/>
      </w:r>
      <w:r w:rsidR="00D96DE7" w:rsidRPr="00044DC7">
        <w:rPr>
          <w:rFonts w:ascii="Arial" w:hAnsi="Arial"/>
          <w:b/>
          <w:sz w:val="24"/>
        </w:rPr>
        <w:t>Discussion</w:t>
      </w:r>
    </w:p>
    <w:p w14:paraId="5BD50FA1" w14:textId="4597034B" w:rsidR="00D96DE7" w:rsidRPr="00044DC7" w:rsidRDefault="005061CE" w:rsidP="00D96DE7">
      <w:pPr>
        <w:pStyle w:val="3GPPH1"/>
        <w:tabs>
          <w:tab w:val="clear" w:pos="425"/>
          <w:tab w:val="num" w:pos="426"/>
        </w:tabs>
        <w:rPr>
          <w:rFonts w:ascii="Times" w:hAnsi="Times" w:cs="Times"/>
        </w:rPr>
      </w:pPr>
      <w:r w:rsidRPr="00044DC7">
        <w:rPr>
          <w:rFonts w:ascii="Times" w:hAnsi="Times" w:cs="Times"/>
        </w:rPr>
        <w:t>Introduction</w:t>
      </w:r>
    </w:p>
    <w:p w14:paraId="669BA21E" w14:textId="29955329" w:rsidR="00BF54D6" w:rsidRPr="00044DC7" w:rsidRDefault="00AA74CF" w:rsidP="00AA74CF">
      <w:pPr>
        <w:rPr>
          <w:rFonts w:ascii="Times New Roman" w:eastAsia="SimSun" w:hAnsi="Times New Roman"/>
          <w:sz w:val="22"/>
          <w:szCs w:val="22"/>
          <w:lang w:val="en-US"/>
        </w:rPr>
      </w:pPr>
      <w:r w:rsidRPr="00044DC7">
        <w:rPr>
          <w:rFonts w:ascii="Times New Roman" w:eastAsia="SimSun" w:hAnsi="Times New Roman"/>
          <w:sz w:val="22"/>
          <w:szCs w:val="22"/>
          <w:lang w:val="en-US"/>
        </w:rPr>
        <w:t xml:space="preserve">A new study item on low power wake-up-signal (LP-WUS), was agreed in RAN plenary meeting #97-e which targets further reduction of power consumption with limited impact on latency [1]. Specifically, the following objectives are RAN1 related. </w:t>
      </w:r>
    </w:p>
    <w:p w14:paraId="2E638B2E" w14:textId="77777777" w:rsidR="00622A89" w:rsidRPr="00044DC7" w:rsidRDefault="00622A89" w:rsidP="00AA74CF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F54D6" w:rsidRPr="00044DC7" w14:paraId="3908C299" w14:textId="77777777" w:rsidTr="00E62EE4">
        <w:trPr>
          <w:trHeight w:val="4323"/>
        </w:trPr>
        <w:tc>
          <w:tcPr>
            <w:tcW w:w="9962" w:type="dxa"/>
          </w:tcPr>
          <w:p w14:paraId="7C3A3388" w14:textId="77777777" w:rsidR="00E62EE4" w:rsidRPr="00044DC7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044DC7">
              <w:rPr>
                <w:sz w:val="22"/>
                <w:szCs w:val="22"/>
                <w:lang w:eastAsia="ja-JP"/>
              </w:rPr>
              <w:t xml:space="preserve">Identify </w:t>
            </w:r>
            <w:r w:rsidRPr="00044DC7">
              <w:rPr>
                <w:rFonts w:hint="eastAsia"/>
                <w:sz w:val="22"/>
                <w:szCs w:val="22"/>
                <w:lang w:val="en-US" w:eastAsia="ja-JP"/>
              </w:rPr>
              <w:t>evaluation methodology</w:t>
            </w:r>
            <w:r w:rsidRPr="00044DC7">
              <w:rPr>
                <w:sz w:val="22"/>
                <w:szCs w:val="22"/>
                <w:lang w:val="en-US" w:eastAsia="ja-JP"/>
              </w:rPr>
              <w:t xml:space="preserve"> (including the use cases)</w:t>
            </w:r>
            <w:r w:rsidRPr="00044DC7">
              <w:rPr>
                <w:rFonts w:hint="eastAsia"/>
                <w:sz w:val="22"/>
                <w:szCs w:val="22"/>
                <w:lang w:val="en-US" w:eastAsia="ja-JP"/>
              </w:rPr>
              <w:t xml:space="preserve"> &amp; KPIs [RAN1]</w:t>
            </w:r>
          </w:p>
          <w:p w14:paraId="5FD7D726" w14:textId="77777777" w:rsidR="00E62EE4" w:rsidRPr="00044DC7" w:rsidRDefault="00E62EE4" w:rsidP="00E62EE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044DC7">
              <w:rPr>
                <w:sz w:val="22"/>
                <w:szCs w:val="22"/>
                <w:lang w:val="en-US" w:eastAsia="ja-JP"/>
              </w:rPr>
              <w:t>Primarily target low</w:t>
            </w:r>
            <w:r w:rsidRPr="00044DC7">
              <w:rPr>
                <w:sz w:val="22"/>
                <w:szCs w:val="22"/>
                <w:lang w:eastAsia="ja-JP"/>
              </w:rPr>
              <w:t>-</w:t>
            </w:r>
            <w:r w:rsidRPr="00044DC7">
              <w:rPr>
                <w:sz w:val="22"/>
                <w:szCs w:val="22"/>
                <w:lang w:val="en-US" w:eastAsia="ja-JP"/>
              </w:rPr>
              <w:t xml:space="preserve">power WUS/WUR for </w:t>
            </w:r>
            <w:r w:rsidRPr="00044DC7">
              <w:rPr>
                <w:sz w:val="22"/>
                <w:szCs w:val="22"/>
                <w:lang w:eastAsia="ja-JP"/>
              </w:rPr>
              <w:t>power-sensitive, small form-factor devices including IoT use cases (such as industrial sensors, controllers) and wearables</w:t>
            </w:r>
          </w:p>
          <w:p w14:paraId="7665B8A0" w14:textId="77777777" w:rsidR="00E62EE4" w:rsidRPr="00044DC7" w:rsidRDefault="00E62EE4" w:rsidP="00E62EE4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044DC7">
              <w:rPr>
                <w:sz w:val="22"/>
                <w:szCs w:val="22"/>
                <w:lang w:eastAsia="ja-JP"/>
              </w:rPr>
              <w:t>Other use cases are not precluded</w:t>
            </w:r>
          </w:p>
          <w:p w14:paraId="3768BA93" w14:textId="77777777" w:rsidR="00E62EE4" w:rsidRPr="00044DC7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044DC7">
              <w:rPr>
                <w:rFonts w:hint="eastAsia"/>
                <w:sz w:val="22"/>
                <w:szCs w:val="22"/>
                <w:lang w:val="en-US" w:eastAsia="ja-JP"/>
              </w:rPr>
              <w:t xml:space="preserve">Study and evaluate low-power wake-up receiver architectures [RAN1, RAN4] </w:t>
            </w:r>
          </w:p>
          <w:p w14:paraId="47CA7B55" w14:textId="77777777" w:rsidR="00E62EE4" w:rsidRPr="00044DC7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044DC7">
              <w:rPr>
                <w:rFonts w:hint="eastAsia"/>
                <w:sz w:val="22"/>
                <w:szCs w:val="22"/>
                <w:lang w:val="en-US" w:eastAsia="ja-JP"/>
              </w:rPr>
              <w:t xml:space="preserve">Study and evaluate wake-up signal designs to support wake-up receivers [RAN1, RAN4] </w:t>
            </w:r>
          </w:p>
          <w:p w14:paraId="3DEA553B" w14:textId="77777777" w:rsidR="00E62EE4" w:rsidRPr="00044DC7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044DC7">
              <w:rPr>
                <w:rFonts w:hint="eastAsia"/>
                <w:sz w:val="22"/>
                <w:szCs w:val="22"/>
                <w:lang w:val="en-US" w:eastAsia="ja-JP"/>
              </w:rPr>
              <w:t>Study and evaluate L1</w:t>
            </w:r>
            <w:r w:rsidRPr="00044DC7">
              <w:rPr>
                <w:sz w:val="22"/>
                <w:szCs w:val="22"/>
                <w:lang w:eastAsia="ja-JP"/>
              </w:rPr>
              <w:t xml:space="preserve"> procedures and higher layer</w:t>
            </w:r>
            <w:r w:rsidRPr="00044DC7">
              <w:rPr>
                <w:rFonts w:hint="eastAsia"/>
                <w:sz w:val="22"/>
                <w:szCs w:val="22"/>
                <w:lang w:val="en-US" w:eastAsia="ja-JP"/>
              </w:rPr>
              <w:t xml:space="preserve"> protocol c</w:t>
            </w:r>
            <w:r w:rsidRPr="00044DC7">
              <w:rPr>
                <w:sz w:val="22"/>
                <w:szCs w:val="22"/>
                <w:lang w:val="en-US" w:eastAsia="ja-JP"/>
              </w:rPr>
              <w:t xml:space="preserve">hanges needed to support </w:t>
            </w:r>
            <w:r w:rsidRPr="00044DC7">
              <w:rPr>
                <w:sz w:val="22"/>
                <w:szCs w:val="22"/>
                <w:lang w:eastAsia="ja-JP"/>
              </w:rPr>
              <w:t xml:space="preserve">the </w:t>
            </w:r>
            <w:r w:rsidRPr="00044DC7">
              <w:rPr>
                <w:sz w:val="22"/>
                <w:szCs w:val="22"/>
                <w:lang w:val="en-US" w:eastAsia="ja-JP"/>
              </w:rPr>
              <w:t xml:space="preserve">wake-up </w:t>
            </w:r>
            <w:proofErr w:type="gramStart"/>
            <w:r w:rsidRPr="00044DC7">
              <w:rPr>
                <w:sz w:val="22"/>
                <w:szCs w:val="22"/>
                <w:lang w:eastAsia="ja-JP"/>
              </w:rPr>
              <w:t xml:space="preserve">signals </w:t>
            </w:r>
            <w:r w:rsidRPr="00044DC7">
              <w:rPr>
                <w:sz w:val="22"/>
                <w:szCs w:val="22"/>
                <w:lang w:val="en-US" w:eastAsia="ja-JP"/>
              </w:rPr>
              <w:t xml:space="preserve"> [</w:t>
            </w:r>
            <w:proofErr w:type="gramEnd"/>
            <w:r w:rsidRPr="00044DC7">
              <w:rPr>
                <w:sz w:val="22"/>
                <w:szCs w:val="22"/>
                <w:lang w:val="en-US" w:eastAsia="ja-JP"/>
              </w:rPr>
              <w:t xml:space="preserve">RAN2, RAN1] </w:t>
            </w:r>
          </w:p>
          <w:p w14:paraId="61D47ABE" w14:textId="77777777" w:rsidR="00E62EE4" w:rsidRPr="00044DC7" w:rsidRDefault="00E62EE4" w:rsidP="00E62EE4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sz w:val="22"/>
                <w:szCs w:val="22"/>
                <w:lang w:val="en-US" w:eastAsia="ja-JP"/>
              </w:rPr>
            </w:pPr>
            <w:r w:rsidRPr="00044DC7">
              <w:rPr>
                <w:sz w:val="22"/>
                <w:szCs w:val="22"/>
                <w:lang w:val="en-US" w:eastAsia="ja-JP"/>
              </w:rPr>
              <w:t xml:space="preserve">Study potential UE power saving gains compared to the existing Rel-15/16/17 UE power saving </w:t>
            </w:r>
            <w:r w:rsidRPr="00044DC7">
              <w:rPr>
                <w:sz w:val="22"/>
                <w:szCs w:val="22"/>
                <w:lang w:eastAsia="ja-JP"/>
              </w:rPr>
              <w:t>mechanisms and their coverage availability, as well as</w:t>
            </w:r>
            <w:r w:rsidRPr="00044DC7">
              <w:rPr>
                <w:sz w:val="22"/>
                <w:szCs w:val="22"/>
                <w:lang w:val="en-US" w:eastAsia="ja-JP"/>
              </w:rPr>
              <w:t xml:space="preserve"> latency impact. System impact, such as network power consumption, coexistence with </w:t>
            </w:r>
            <w:r w:rsidRPr="00044DC7">
              <w:rPr>
                <w:sz w:val="22"/>
                <w:szCs w:val="22"/>
                <w:lang w:eastAsia="ja-JP"/>
              </w:rPr>
              <w:t xml:space="preserve">non-low-power-WUR </w:t>
            </w:r>
            <w:r w:rsidRPr="00044DC7">
              <w:rPr>
                <w:sz w:val="22"/>
                <w:szCs w:val="22"/>
                <w:lang w:val="en-US" w:eastAsia="ja-JP"/>
              </w:rPr>
              <w:t>UEs, network coverage</w:t>
            </w:r>
            <w:r w:rsidRPr="00044DC7">
              <w:rPr>
                <w:sz w:val="22"/>
                <w:szCs w:val="22"/>
                <w:lang w:eastAsia="ja-JP"/>
              </w:rPr>
              <w:t>/capacity/resource overhead should be included in the study</w:t>
            </w:r>
            <w:r w:rsidRPr="00044DC7">
              <w:rPr>
                <w:sz w:val="22"/>
                <w:szCs w:val="22"/>
                <w:lang w:val="en-US" w:eastAsia="ja-JP"/>
              </w:rPr>
              <w:t xml:space="preserve"> [RAN1]</w:t>
            </w:r>
          </w:p>
          <w:p w14:paraId="19D91BB6" w14:textId="666F7B54" w:rsidR="00BF54D6" w:rsidRPr="00044DC7" w:rsidRDefault="00E62EE4" w:rsidP="00E62EE4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044DC7">
              <w:rPr>
                <w:rFonts w:eastAsiaTheme="minorEastAsia"/>
                <w:sz w:val="22"/>
                <w:szCs w:val="22"/>
                <w:lang w:val="en-US" w:eastAsia="zh-CN"/>
              </w:rPr>
              <w:t xml:space="preserve">Note: The need for RAN2 evaluation will be triggered by RAN1 when necessary. </w:t>
            </w:r>
          </w:p>
        </w:tc>
      </w:tr>
    </w:tbl>
    <w:p w14:paraId="1F62DCEE" w14:textId="77777777" w:rsidR="00AC7874" w:rsidRPr="00044DC7" w:rsidRDefault="00AC7874" w:rsidP="00AC7874">
      <w:pPr>
        <w:jc w:val="both"/>
        <w:rPr>
          <w:rFonts w:ascii="Times New Roman" w:eastAsia="SimSun" w:hAnsi="Times New Roman"/>
          <w:sz w:val="22"/>
          <w:szCs w:val="22"/>
          <w:lang w:val="en-US"/>
        </w:rPr>
      </w:pPr>
    </w:p>
    <w:p w14:paraId="71632F11" w14:textId="14A52AAD" w:rsidR="00AC7874" w:rsidRPr="00044DC7" w:rsidRDefault="00AC7874" w:rsidP="00AC7874">
      <w:pPr>
        <w:jc w:val="both"/>
        <w:rPr>
          <w:rFonts w:ascii="Times New Roman" w:eastAsia="SimSun" w:hAnsi="Times New Roman"/>
          <w:sz w:val="22"/>
          <w:szCs w:val="22"/>
          <w:lang w:val="en-US"/>
        </w:rPr>
      </w:pPr>
      <w:r w:rsidRPr="00044DC7">
        <w:rPr>
          <w:rFonts w:ascii="Times New Roman" w:eastAsia="SimSun" w:hAnsi="Times New Roman"/>
          <w:sz w:val="22"/>
          <w:szCs w:val="22"/>
          <w:lang w:val="en-US"/>
        </w:rPr>
        <w:t xml:space="preserve">In RAN1 110b-e meeting, the discussion </w:t>
      </w:r>
      <w:r w:rsidRPr="00044DC7">
        <w:rPr>
          <w:rFonts w:ascii="Times New Roman" w:eastAsia="SimSun" w:hAnsi="Times New Roman" w:hint="eastAsia"/>
          <w:sz w:val="22"/>
          <w:szCs w:val="22"/>
          <w:lang w:val="en-US"/>
        </w:rPr>
        <w:t>for</w:t>
      </w:r>
      <w:r w:rsidRPr="00044DC7">
        <w:rPr>
          <w:rFonts w:ascii="Times New Roman" w:eastAsia="SimSun" w:hAnsi="Times New Roman"/>
          <w:sz w:val="22"/>
          <w:szCs w:val="22"/>
          <w:lang w:val="en-US"/>
        </w:rPr>
        <w:t xml:space="preserve"> 1st &amp; 2nd bullet of objectives started </w:t>
      </w:r>
      <w:r w:rsidRPr="00044DC7">
        <w:rPr>
          <w:rFonts w:ascii="Times New Roman" w:eastAsia="SimSun" w:hAnsi="Times New Roman" w:hint="eastAsia"/>
          <w:sz w:val="22"/>
          <w:szCs w:val="22"/>
          <w:lang w:val="en-US" w:eastAsia="zh-CN"/>
        </w:rPr>
        <w:t>a</w:t>
      </w:r>
      <w:r w:rsidRPr="00044DC7">
        <w:rPr>
          <w:rFonts w:ascii="Times New Roman" w:eastAsia="SimSun" w:hAnsi="Times New Roman"/>
          <w:sz w:val="22"/>
          <w:szCs w:val="22"/>
          <w:lang w:val="en-US" w:eastAsia="zh-CN"/>
        </w:rPr>
        <w:t xml:space="preserve">nd achieved </w:t>
      </w:r>
      <w:r w:rsidRPr="00044DC7">
        <w:rPr>
          <w:rFonts w:ascii="Times New Roman" w:eastAsia="SimSun" w:hAnsi="Times New Roman"/>
          <w:sz w:val="22"/>
          <w:szCs w:val="22"/>
          <w:lang w:val="en-US"/>
        </w:rPr>
        <w:t xml:space="preserve">some good progress. In the contribution, we present our views on 3rd &amp; 4th bullets of objectives, i.e., wake-up signal design and procedure for LP-WUS.  </w:t>
      </w:r>
    </w:p>
    <w:p w14:paraId="342D87B7" w14:textId="7EB05A20" w:rsidR="009B47E8" w:rsidRPr="00044DC7" w:rsidRDefault="00106F11" w:rsidP="009B47E8">
      <w:pPr>
        <w:pStyle w:val="Heading1"/>
        <w:rPr>
          <w:rFonts w:ascii="Times" w:hAnsi="Times" w:cs="Times"/>
        </w:rPr>
      </w:pPr>
      <w:r w:rsidRPr="00044DC7">
        <w:rPr>
          <w:rFonts w:ascii="Times" w:hAnsi="Times" w:cs="Times"/>
        </w:rPr>
        <w:t xml:space="preserve">Wake-up signal design </w:t>
      </w:r>
    </w:p>
    <w:p w14:paraId="3546F39B" w14:textId="519B958F" w:rsidR="00A87E2A" w:rsidRPr="00044DC7" w:rsidRDefault="00A87E2A" w:rsidP="00A87E2A">
      <w:pPr>
        <w:pStyle w:val="B3"/>
        <w:ind w:left="284"/>
        <w:rPr>
          <w:sz w:val="28"/>
          <w:szCs w:val="28"/>
        </w:rPr>
      </w:pPr>
      <w:r w:rsidRPr="00044DC7">
        <w:rPr>
          <w:sz w:val="28"/>
          <w:szCs w:val="28"/>
        </w:rPr>
        <w:t>2.</w:t>
      </w:r>
      <w:r w:rsidR="00523BB2" w:rsidRPr="00044DC7">
        <w:rPr>
          <w:sz w:val="28"/>
          <w:szCs w:val="28"/>
        </w:rPr>
        <w:t>1</w:t>
      </w:r>
      <w:r w:rsidRPr="00044DC7">
        <w:rPr>
          <w:sz w:val="28"/>
          <w:szCs w:val="28"/>
        </w:rPr>
        <w:t xml:space="preserve"> </w:t>
      </w:r>
      <w:r w:rsidR="002618A9" w:rsidRPr="00044DC7">
        <w:rPr>
          <w:sz w:val="28"/>
          <w:szCs w:val="28"/>
        </w:rPr>
        <w:t>M</w:t>
      </w:r>
      <w:r w:rsidR="002618A9" w:rsidRPr="00044DC7">
        <w:rPr>
          <w:rFonts w:hint="eastAsia"/>
          <w:sz w:val="28"/>
          <w:szCs w:val="28"/>
          <w:lang w:eastAsia="zh-CN"/>
        </w:rPr>
        <w:t>odu</w:t>
      </w:r>
      <w:r w:rsidR="002618A9" w:rsidRPr="00044DC7">
        <w:rPr>
          <w:sz w:val="28"/>
          <w:szCs w:val="28"/>
        </w:rPr>
        <w:t>lation</w:t>
      </w:r>
      <w:r w:rsidR="00A66BAC" w:rsidRPr="00044DC7">
        <w:rPr>
          <w:sz w:val="28"/>
          <w:szCs w:val="28"/>
        </w:rPr>
        <w:t xml:space="preserve"> </w:t>
      </w:r>
      <w:r w:rsidR="00A66BAC" w:rsidRPr="00044DC7">
        <w:rPr>
          <w:rFonts w:hint="eastAsia"/>
          <w:sz w:val="28"/>
          <w:szCs w:val="28"/>
          <w:lang w:eastAsia="zh-CN"/>
        </w:rPr>
        <w:t>an</w:t>
      </w:r>
      <w:r w:rsidR="00A66BAC" w:rsidRPr="00044DC7">
        <w:rPr>
          <w:sz w:val="28"/>
          <w:szCs w:val="28"/>
        </w:rPr>
        <w:t>d Coding</w:t>
      </w:r>
      <w:r w:rsidR="002618A9" w:rsidRPr="00044DC7">
        <w:rPr>
          <w:sz w:val="28"/>
          <w:szCs w:val="28"/>
        </w:rPr>
        <w:t xml:space="preserve"> for LP-WUS </w:t>
      </w:r>
      <w:r w:rsidRPr="00044DC7">
        <w:rPr>
          <w:sz w:val="28"/>
          <w:szCs w:val="28"/>
        </w:rPr>
        <w:t xml:space="preserve">  </w:t>
      </w:r>
    </w:p>
    <w:p w14:paraId="737DF83B" w14:textId="641C60EF" w:rsidR="00623ED5" w:rsidRPr="00044DC7" w:rsidRDefault="00A930D8" w:rsidP="008D3BE3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To enable low power wake-up receiver (LP-WUR) </w:t>
      </w:r>
      <w:r w:rsidR="008E7F13" w:rsidRPr="00044DC7">
        <w:rPr>
          <w:rFonts w:ascii="Times New Roman" w:hAnsi="Times New Roman" w:cs="Times New Roman"/>
          <w:lang w:eastAsia="en-US"/>
        </w:rPr>
        <w:t xml:space="preserve">with power consumption no larger than </w:t>
      </w:r>
      <w:r w:rsidR="00312607" w:rsidRPr="00044DC7">
        <w:rPr>
          <w:rFonts w:ascii="Times New Roman" w:hAnsi="Times New Roman" w:cs="Times New Roman"/>
          <w:lang w:eastAsia="en-US"/>
        </w:rPr>
        <w:t>milliwatt</w:t>
      </w:r>
      <w:r w:rsidR="00360798" w:rsidRPr="00044DC7">
        <w:rPr>
          <w:rFonts w:ascii="Times New Roman" w:hAnsi="Times New Roman" w:cs="Times New Roman"/>
          <w:lang w:eastAsia="en-US"/>
        </w:rPr>
        <w:t xml:space="preserve"> (</w:t>
      </w:r>
      <w:proofErr w:type="spellStart"/>
      <w:r w:rsidR="00360798" w:rsidRPr="00044DC7">
        <w:rPr>
          <w:rFonts w:ascii="Times New Roman" w:hAnsi="Times New Roman" w:cs="Times New Roman"/>
          <w:lang w:eastAsia="en-US"/>
        </w:rPr>
        <w:t>mW</w:t>
      </w:r>
      <w:proofErr w:type="spellEnd"/>
      <w:r w:rsidR="00360798" w:rsidRPr="00044DC7">
        <w:rPr>
          <w:rFonts w:ascii="Times New Roman" w:hAnsi="Times New Roman" w:cs="Times New Roman"/>
          <w:lang w:eastAsia="en-US"/>
        </w:rPr>
        <w:t>)</w:t>
      </w:r>
      <w:r w:rsidR="00312607" w:rsidRPr="00044DC7">
        <w:rPr>
          <w:rFonts w:ascii="Times New Roman" w:hAnsi="Times New Roman" w:cs="Times New Roman"/>
          <w:lang w:eastAsia="en-US"/>
        </w:rPr>
        <w:t xml:space="preserve">, </w:t>
      </w:r>
      <w:r w:rsidR="00B17BC7" w:rsidRPr="00044DC7">
        <w:rPr>
          <w:rFonts w:ascii="Times New Roman" w:hAnsi="Times New Roman" w:cs="Times New Roman"/>
          <w:lang w:eastAsia="en-US"/>
        </w:rPr>
        <w:t xml:space="preserve">PSK can be excluded first, because PSK requires RF PLL with superior phase noise which </w:t>
      </w:r>
      <w:r w:rsidR="00360798" w:rsidRPr="00044DC7">
        <w:rPr>
          <w:rFonts w:ascii="Times New Roman" w:hAnsi="Times New Roman" w:cs="Times New Roman"/>
          <w:lang w:eastAsia="en-US"/>
        </w:rPr>
        <w:t xml:space="preserve">is typically infeasible with power consumption lower than 1mW. </w:t>
      </w:r>
      <w:r w:rsidR="00B141C2" w:rsidRPr="00044DC7">
        <w:rPr>
          <w:rFonts w:ascii="Times New Roman" w:hAnsi="Times New Roman" w:cs="Times New Roman"/>
          <w:lang w:eastAsia="en-US"/>
        </w:rPr>
        <w:t xml:space="preserve">On </w:t>
      </w:r>
      <w:r w:rsidR="00240F56" w:rsidRPr="00044DC7">
        <w:rPr>
          <w:rFonts w:ascii="Times New Roman" w:hAnsi="Times New Roman" w:cs="Times New Roman"/>
          <w:lang w:eastAsia="en-US"/>
        </w:rPr>
        <w:t>the contrary</w:t>
      </w:r>
      <w:r w:rsidR="00B141C2" w:rsidRPr="00044DC7">
        <w:rPr>
          <w:rFonts w:ascii="Times New Roman" w:hAnsi="Times New Roman" w:cs="Times New Roman"/>
          <w:lang w:eastAsia="en-US"/>
        </w:rPr>
        <w:t xml:space="preserve">, OOK or FSK can </w:t>
      </w:r>
      <w:r w:rsidR="00A96302" w:rsidRPr="00044DC7">
        <w:rPr>
          <w:rFonts w:ascii="Times New Roman" w:hAnsi="Times New Roman" w:cs="Times New Roman"/>
          <w:lang w:eastAsia="en-US"/>
        </w:rPr>
        <w:t>achieve reasonable sensitivity</w:t>
      </w:r>
      <w:r w:rsidR="00C60D55" w:rsidRPr="00044DC7">
        <w:rPr>
          <w:rFonts w:ascii="Times New Roman" w:hAnsi="Times New Roman" w:cs="Times New Roman"/>
          <w:lang w:eastAsia="en-US"/>
        </w:rPr>
        <w:t xml:space="preserve"> range</w:t>
      </w:r>
      <w:r w:rsidR="00A96302" w:rsidRPr="00044DC7">
        <w:rPr>
          <w:rFonts w:ascii="Times New Roman" w:hAnsi="Times New Roman" w:cs="Times New Roman"/>
          <w:lang w:eastAsia="en-US"/>
        </w:rPr>
        <w:t xml:space="preserve"> </w:t>
      </w:r>
      <w:r w:rsidR="00FB1AC5" w:rsidRPr="00044DC7">
        <w:rPr>
          <w:rFonts w:ascii="Times New Roman" w:hAnsi="Times New Roman" w:cs="Times New Roman"/>
          <w:lang w:eastAsia="en-US"/>
        </w:rPr>
        <w:t>with</w:t>
      </w:r>
      <w:r w:rsidR="00C60D55" w:rsidRPr="00044DC7">
        <w:rPr>
          <w:rFonts w:ascii="Times New Roman" w:hAnsi="Times New Roman" w:cs="Times New Roman"/>
          <w:lang w:eastAsia="en-US"/>
        </w:rPr>
        <w:t xml:space="preserve"> power consumption no larger than 1mW, which can be considered </w:t>
      </w:r>
      <w:r w:rsidR="0051495B" w:rsidRPr="00044DC7">
        <w:rPr>
          <w:rFonts w:ascii="Times New Roman" w:hAnsi="Times New Roman" w:cs="Times New Roman"/>
          <w:lang w:eastAsia="en-US"/>
        </w:rPr>
        <w:t xml:space="preserve">as potential candidates </w:t>
      </w:r>
      <w:r w:rsidR="00C60D55" w:rsidRPr="00044DC7">
        <w:rPr>
          <w:rFonts w:ascii="Times New Roman" w:hAnsi="Times New Roman" w:cs="Times New Roman"/>
          <w:lang w:eastAsia="en-US"/>
        </w:rPr>
        <w:t>for LP-WUS.</w:t>
      </w:r>
      <w:r w:rsidR="008D3BE3" w:rsidRPr="00044DC7">
        <w:rPr>
          <w:rFonts w:ascii="Times New Roman" w:hAnsi="Times New Roman" w:cs="Times New Roman"/>
          <w:lang w:eastAsia="en-US"/>
        </w:rPr>
        <w:t xml:space="preserve"> </w:t>
      </w:r>
      <w:r w:rsidR="000A79F0" w:rsidRPr="00044DC7">
        <w:rPr>
          <w:rFonts w:ascii="Times New Roman" w:hAnsi="Times New Roman" w:cs="Times New Roman"/>
          <w:lang w:eastAsia="en-US"/>
        </w:rPr>
        <w:t>In RAN1 110b-</w:t>
      </w:r>
      <w:r w:rsidR="000A79F0" w:rsidRPr="00044DC7">
        <w:rPr>
          <w:rFonts w:ascii="Times New Roman" w:hAnsi="Times New Roman" w:cs="Times New Roman"/>
          <w:lang w:eastAsia="zh-CN"/>
        </w:rPr>
        <w:t xml:space="preserve">e meeting, three types of receiver architectures </w:t>
      </w:r>
      <w:r w:rsidR="000A79F0" w:rsidRPr="00044DC7">
        <w:rPr>
          <w:rFonts w:ascii="Times New Roman" w:hAnsi="Times New Roman" w:cs="Times New Roman" w:hint="eastAsia"/>
          <w:lang w:eastAsia="zh-CN"/>
        </w:rPr>
        <w:t>were</w:t>
      </w:r>
      <w:r w:rsidR="000A79F0" w:rsidRPr="00044DC7">
        <w:rPr>
          <w:rFonts w:ascii="Times New Roman" w:hAnsi="Times New Roman" w:cs="Times New Roman"/>
          <w:lang w:eastAsia="zh-CN"/>
        </w:rPr>
        <w:t xml:space="preserve"> discussed, including Architecture with RF envelope detection</w:t>
      </w:r>
      <w:r w:rsidR="000A79F0" w:rsidRPr="00044DC7">
        <w:rPr>
          <w:rFonts w:ascii="Times New Roman" w:hAnsi="Times New Roman" w:cs="Times New Roman"/>
          <w:lang w:eastAsia="en-US"/>
        </w:rPr>
        <w:t xml:space="preserve">, </w:t>
      </w:r>
      <w:r w:rsidR="000A79F0" w:rsidRPr="00044DC7">
        <w:rPr>
          <w:rFonts w:ascii="Times New Roman" w:hAnsi="Times New Roman"/>
        </w:rPr>
        <w:t>Heterodyne architecture with IF envelope detection and Homodyne/zero-IF architecture with baseband envelope detection. All receiver architectures are considered suitable for OOK modulation. Some of the architectures</w:t>
      </w:r>
      <w:r w:rsidR="000A79F0" w:rsidRPr="00044DC7">
        <w:rPr>
          <w:szCs w:val="20"/>
        </w:rPr>
        <w:t xml:space="preserve"> </w:t>
      </w:r>
      <w:r w:rsidR="000A79F0" w:rsidRPr="00044DC7">
        <w:rPr>
          <w:rFonts w:ascii="Times New Roman" w:hAnsi="Times New Roman"/>
        </w:rPr>
        <w:t>can be applicable for other modulations such as FSK</w:t>
      </w:r>
      <w:r w:rsidR="00DB1A73" w:rsidRPr="00044DC7">
        <w:rPr>
          <w:rFonts w:ascii="Times New Roman" w:hAnsi="Times New Roman"/>
        </w:rPr>
        <w:t xml:space="preserve"> [2]</w:t>
      </w:r>
      <w:r w:rsidR="000A79F0" w:rsidRPr="00044DC7">
        <w:rPr>
          <w:rFonts w:ascii="Times New Roman" w:hAnsi="Times New Roman"/>
        </w:rPr>
        <w:t xml:space="preserve">. </w:t>
      </w:r>
      <w:r w:rsidR="008D3BE3" w:rsidRPr="00044DC7">
        <w:rPr>
          <w:rFonts w:ascii="Times New Roman" w:hAnsi="Times New Roman" w:cs="Times New Roman"/>
          <w:lang w:eastAsia="en-US"/>
        </w:rPr>
        <w:t xml:space="preserve">Down-selection between OOK and FSK should take </w:t>
      </w:r>
      <w:r w:rsidR="00623ED5" w:rsidRPr="00044DC7">
        <w:rPr>
          <w:rFonts w:ascii="Times New Roman" w:hAnsi="Times New Roman" w:cs="Times New Roman"/>
          <w:lang w:eastAsia="en-US"/>
        </w:rPr>
        <w:t>target power consumption/</w:t>
      </w:r>
      <w:r w:rsidR="00240236" w:rsidRPr="00044DC7">
        <w:rPr>
          <w:rFonts w:ascii="Times New Roman" w:hAnsi="Times New Roman" w:cs="Times New Roman"/>
          <w:lang w:eastAsia="en-US"/>
        </w:rPr>
        <w:t xml:space="preserve">complexity </w:t>
      </w:r>
      <w:r w:rsidR="008D3BE3" w:rsidRPr="00044DC7">
        <w:rPr>
          <w:rFonts w:ascii="Times New Roman" w:hAnsi="Times New Roman" w:cs="Times New Roman"/>
          <w:lang w:eastAsia="en-US"/>
        </w:rPr>
        <w:t xml:space="preserve">of LP-WUR and </w:t>
      </w:r>
      <w:r w:rsidR="00D115D0" w:rsidRPr="00044DC7">
        <w:rPr>
          <w:rFonts w:ascii="Times New Roman" w:hAnsi="Times New Roman" w:cs="Times New Roman"/>
          <w:lang w:eastAsia="en-US"/>
        </w:rPr>
        <w:t>sensitivity/</w:t>
      </w:r>
      <w:r w:rsidR="00623ED5" w:rsidRPr="00044DC7">
        <w:rPr>
          <w:rFonts w:ascii="Times New Roman" w:hAnsi="Times New Roman" w:cs="Times New Roman"/>
          <w:lang w:eastAsia="en-US"/>
        </w:rPr>
        <w:t>coverage</w:t>
      </w:r>
      <w:r w:rsidR="008D3BE3" w:rsidRPr="00044DC7">
        <w:rPr>
          <w:rFonts w:ascii="Times New Roman" w:hAnsi="Times New Roman" w:cs="Times New Roman"/>
          <w:lang w:eastAsia="en-US"/>
        </w:rPr>
        <w:t xml:space="preserve"> into account, </w:t>
      </w:r>
      <w:r w:rsidR="00623ED5" w:rsidRPr="00044DC7">
        <w:rPr>
          <w:rFonts w:ascii="Times New Roman" w:hAnsi="Times New Roman" w:cs="Times New Roman"/>
          <w:lang w:eastAsia="en-US"/>
        </w:rPr>
        <w:t xml:space="preserve">with </w:t>
      </w:r>
      <w:r w:rsidR="00623ED5" w:rsidRPr="00044DC7">
        <w:rPr>
          <w:rFonts w:ascii="Times New Roman" w:hAnsi="Times New Roman" w:cs="Times New Roman"/>
          <w:lang w:eastAsia="en-US"/>
        </w:rPr>
        <w:lastRenderedPageBreak/>
        <w:t xml:space="preserve">consideration of robustness against co-channel and adjacent-channel interference, </w:t>
      </w:r>
      <w:r w:rsidR="00491C45" w:rsidRPr="00044DC7">
        <w:rPr>
          <w:rFonts w:ascii="Times New Roman" w:hAnsi="Times New Roman" w:cs="Times New Roman"/>
          <w:lang w:eastAsia="en-US"/>
        </w:rPr>
        <w:t xml:space="preserve">and </w:t>
      </w:r>
      <w:r w:rsidR="00623ED5" w:rsidRPr="00044DC7">
        <w:rPr>
          <w:rFonts w:ascii="Times New Roman" w:hAnsi="Times New Roman" w:cs="Times New Roman"/>
          <w:lang w:eastAsia="en-US"/>
        </w:rPr>
        <w:t xml:space="preserve">against larger time/frequency error. </w:t>
      </w:r>
      <w:r w:rsidR="008D3BE3" w:rsidRPr="00044DC7">
        <w:rPr>
          <w:rFonts w:ascii="Times New Roman" w:hAnsi="Times New Roman" w:cs="Times New Roman"/>
          <w:lang w:eastAsia="en-US"/>
        </w:rPr>
        <w:t xml:space="preserve">For example, </w:t>
      </w:r>
      <w:r w:rsidR="0018240F" w:rsidRPr="00044DC7">
        <w:rPr>
          <w:rFonts w:ascii="Times New Roman" w:hAnsi="Times New Roman" w:cs="Times New Roman"/>
          <w:lang w:eastAsia="en-US"/>
        </w:rPr>
        <w:t>if the targe</w:t>
      </w:r>
      <w:r w:rsidR="000D599D" w:rsidRPr="00044DC7">
        <w:rPr>
          <w:rFonts w:ascii="Times New Roman" w:hAnsi="Times New Roman" w:cs="Times New Roman"/>
          <w:lang w:eastAsia="en-US"/>
        </w:rPr>
        <w:t>t</w:t>
      </w:r>
      <w:r w:rsidR="0018240F" w:rsidRPr="00044DC7">
        <w:rPr>
          <w:rFonts w:ascii="Times New Roman" w:hAnsi="Times New Roman" w:cs="Times New Roman"/>
          <w:lang w:eastAsia="en-US"/>
        </w:rPr>
        <w:t xml:space="preserve"> power consumption of LP-WUR can be around 1mW, </w:t>
      </w:r>
      <w:r w:rsidR="00A272EC" w:rsidRPr="00044DC7">
        <w:rPr>
          <w:rFonts w:ascii="Times New Roman" w:hAnsi="Times New Roman" w:cs="Times New Roman"/>
          <w:lang w:eastAsia="en-US"/>
        </w:rPr>
        <w:t xml:space="preserve">LC Oscillator </w:t>
      </w:r>
      <w:r w:rsidR="00B06C33" w:rsidRPr="00044DC7">
        <w:rPr>
          <w:rFonts w:ascii="Times New Roman" w:hAnsi="Times New Roman" w:cs="Times New Roman"/>
          <w:lang w:eastAsia="en-US"/>
        </w:rPr>
        <w:t>can provide sufficient frequency accuracy for FSK, which is expected to achieve better</w:t>
      </w:r>
      <w:r w:rsidR="00D5601C" w:rsidRPr="00044DC7">
        <w:rPr>
          <w:rFonts w:ascii="Times New Roman" w:hAnsi="Times New Roman" w:cs="Times New Roman"/>
          <w:lang w:eastAsia="en-US"/>
        </w:rPr>
        <w:t xml:space="preserve"> detection performance than OOK. </w:t>
      </w:r>
      <w:r w:rsidR="000D599D" w:rsidRPr="00044DC7">
        <w:rPr>
          <w:rFonts w:ascii="Times New Roman" w:hAnsi="Times New Roman" w:cs="Times New Roman"/>
          <w:lang w:eastAsia="en-US"/>
        </w:rPr>
        <w:t>On the other hand, if the target power</w:t>
      </w:r>
      <w:r w:rsidR="000D599D" w:rsidRPr="00044DC7">
        <w:rPr>
          <w:rFonts w:ascii="Times" w:eastAsia="Batang" w:hAnsi="Times"/>
          <w:iCs/>
          <w:sz w:val="20"/>
          <w:szCs w:val="24"/>
          <w:lang w:val="en-GB"/>
        </w:rPr>
        <w:t xml:space="preserve"> </w:t>
      </w:r>
      <w:r w:rsidR="000D599D" w:rsidRPr="00044DC7">
        <w:rPr>
          <w:rFonts w:ascii="Times New Roman" w:hAnsi="Times New Roman" w:cs="Times New Roman"/>
          <w:lang w:eastAsia="en-US"/>
        </w:rPr>
        <w:t>of LP-WUR is around 100</w:t>
      </w:r>
      <w:r w:rsidR="000D599D" w:rsidRPr="00044DC7">
        <w:rPr>
          <w:rFonts w:ascii="Times New Roman" w:hAnsi="Times New Roman" w:cs="Times New Roman" w:hint="eastAsia"/>
          <w:lang w:eastAsia="zh-CN"/>
        </w:rPr>
        <w:t>u</w:t>
      </w:r>
      <w:r w:rsidR="000D599D" w:rsidRPr="00044DC7">
        <w:rPr>
          <w:rFonts w:ascii="Times New Roman" w:hAnsi="Times New Roman" w:cs="Times New Roman"/>
          <w:lang w:eastAsia="en-US"/>
        </w:rPr>
        <w:t xml:space="preserve">W, </w:t>
      </w:r>
      <w:r w:rsidR="00B430A9" w:rsidRPr="00044DC7">
        <w:rPr>
          <w:rFonts w:ascii="Times New Roman" w:hAnsi="Times New Roman" w:cs="Times New Roman"/>
          <w:lang w:eastAsia="en-US"/>
        </w:rPr>
        <w:t xml:space="preserve">large frequency error by Ring Oscillator leads to </w:t>
      </w:r>
      <w:r w:rsidR="006F3AF9" w:rsidRPr="00044DC7">
        <w:rPr>
          <w:rFonts w:ascii="Times New Roman" w:hAnsi="Times New Roman" w:cs="Times New Roman"/>
          <w:lang w:eastAsia="en-US"/>
        </w:rPr>
        <w:t xml:space="preserve">frequency ambiguity for FSK while OOK may still work properly, thus OOK is preferred. </w:t>
      </w:r>
    </w:p>
    <w:p w14:paraId="485F762F" w14:textId="06B000BD" w:rsidR="00001F7C" w:rsidRPr="00044DC7" w:rsidRDefault="00001F7C" w:rsidP="00001F7C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523BB2" w:rsidRPr="00044DC7">
        <w:rPr>
          <w:rFonts w:ascii="Times New Roman" w:hAnsi="Times New Roman" w:cs="Times New Roman"/>
          <w:b/>
          <w:bCs/>
          <w:lang w:eastAsia="en-US"/>
        </w:rPr>
        <w:t>1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: Study OOK and FSK </w:t>
      </w:r>
      <w:r w:rsidR="003F7A48" w:rsidRPr="00044DC7">
        <w:rPr>
          <w:rFonts w:ascii="Times New Roman" w:hAnsi="Times New Roman" w:cs="Times New Roman"/>
          <w:b/>
          <w:bCs/>
          <w:lang w:eastAsia="en-US"/>
        </w:rPr>
        <w:t>as modulation scheme for LP-WUS, taking target power consumption/</w:t>
      </w:r>
      <w:r w:rsidR="004F1EAB" w:rsidRPr="00044DC7">
        <w:rPr>
          <w:rFonts w:ascii="Times New Roman" w:hAnsi="Times New Roman" w:cs="Times New Roman"/>
          <w:b/>
          <w:bCs/>
          <w:lang w:eastAsia="en-US"/>
        </w:rPr>
        <w:t xml:space="preserve">complexity </w:t>
      </w:r>
      <w:r w:rsidR="003F7A48" w:rsidRPr="00044DC7">
        <w:rPr>
          <w:rFonts w:ascii="Times New Roman" w:hAnsi="Times New Roman" w:cs="Times New Roman"/>
          <w:b/>
          <w:bCs/>
          <w:lang w:eastAsia="en-US"/>
        </w:rPr>
        <w:t xml:space="preserve">of LP-WUR and </w:t>
      </w:r>
      <w:r w:rsidR="008D05F5" w:rsidRPr="00044DC7">
        <w:rPr>
          <w:rFonts w:ascii="Times New Roman" w:hAnsi="Times New Roman" w:cs="Times New Roman"/>
          <w:b/>
          <w:bCs/>
          <w:lang w:eastAsia="en-US"/>
        </w:rPr>
        <w:t>sensitivity/</w:t>
      </w:r>
      <w:r w:rsidR="003F7A48" w:rsidRPr="00044DC7">
        <w:rPr>
          <w:rFonts w:ascii="Times New Roman" w:hAnsi="Times New Roman" w:cs="Times New Roman"/>
          <w:b/>
          <w:bCs/>
          <w:lang w:eastAsia="en-US"/>
        </w:rPr>
        <w:t>coverage into account, with consideration of robustness against co-channel</w:t>
      </w:r>
      <w:r w:rsidR="004A5D3A" w:rsidRPr="00044DC7">
        <w:rPr>
          <w:rFonts w:ascii="Times New Roman" w:hAnsi="Times New Roman" w:cs="Times New Roman"/>
          <w:b/>
          <w:bCs/>
          <w:lang w:eastAsia="en-US"/>
        </w:rPr>
        <w:t>/</w:t>
      </w:r>
      <w:r w:rsidR="003F7A48" w:rsidRPr="00044DC7">
        <w:rPr>
          <w:rFonts w:ascii="Times New Roman" w:hAnsi="Times New Roman" w:cs="Times New Roman"/>
          <w:b/>
          <w:bCs/>
          <w:lang w:eastAsia="en-US"/>
        </w:rPr>
        <w:t xml:space="preserve">adjacent-channel interference, </w:t>
      </w:r>
      <w:r w:rsidR="003D4909" w:rsidRPr="00044DC7">
        <w:rPr>
          <w:rFonts w:ascii="Times New Roman" w:hAnsi="Times New Roman" w:cs="Times New Roman"/>
          <w:b/>
          <w:bCs/>
          <w:lang w:eastAsia="en-US"/>
        </w:rPr>
        <w:t xml:space="preserve">and </w:t>
      </w:r>
      <w:r w:rsidR="003F7A48" w:rsidRPr="00044DC7">
        <w:rPr>
          <w:rFonts w:ascii="Times New Roman" w:hAnsi="Times New Roman" w:cs="Times New Roman"/>
          <w:b/>
          <w:bCs/>
          <w:lang w:eastAsia="en-US"/>
        </w:rPr>
        <w:t>against larger time/frequency error.</w:t>
      </w:r>
    </w:p>
    <w:p w14:paraId="09920CC6" w14:textId="6C464C0F" w:rsidR="003F7A48" w:rsidRPr="00044DC7" w:rsidRDefault="00A66BAC" w:rsidP="00001F7C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To improve </w:t>
      </w:r>
      <w:r w:rsidR="00813A7B" w:rsidRPr="00044DC7">
        <w:rPr>
          <w:rFonts w:ascii="Times New Roman" w:hAnsi="Times New Roman" w:cs="Times New Roman"/>
          <w:lang w:eastAsia="en-US"/>
        </w:rPr>
        <w:t xml:space="preserve">detection performance, channel coding can be applied, but </w:t>
      </w:r>
      <w:r w:rsidR="00744429" w:rsidRPr="00044DC7">
        <w:rPr>
          <w:rFonts w:ascii="Times New Roman" w:hAnsi="Times New Roman" w:cs="Times New Roman"/>
          <w:lang w:eastAsia="en-US"/>
        </w:rPr>
        <w:t>decoding</w:t>
      </w:r>
      <w:r w:rsidR="00813A7B" w:rsidRPr="00044DC7">
        <w:rPr>
          <w:rFonts w:ascii="Times New Roman" w:hAnsi="Times New Roman" w:cs="Times New Roman"/>
          <w:lang w:eastAsia="en-US"/>
        </w:rPr>
        <w:t xml:space="preserve"> complexity should be limited to </w:t>
      </w:r>
      <w:r w:rsidR="00744429" w:rsidRPr="00044DC7">
        <w:rPr>
          <w:rFonts w:ascii="Times New Roman" w:hAnsi="Times New Roman" w:cs="Times New Roman"/>
          <w:lang w:eastAsia="en-US"/>
        </w:rPr>
        <w:t>a reasonable range. Simple coding scheme such as Manchester code adopted by 802.11ba LP-WUS or repetition code can be considered</w:t>
      </w:r>
      <w:r w:rsidR="004306A3" w:rsidRPr="00044DC7">
        <w:rPr>
          <w:rFonts w:ascii="Times New Roman" w:hAnsi="Times New Roman" w:cs="Times New Roman"/>
          <w:lang w:eastAsia="en-US"/>
        </w:rPr>
        <w:t xml:space="preserve">. </w:t>
      </w:r>
    </w:p>
    <w:p w14:paraId="4730FAC9" w14:textId="0AA57EC3" w:rsidR="00A66BAC" w:rsidRPr="00044DC7" w:rsidRDefault="00D93BEA" w:rsidP="00001F7C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523BB2" w:rsidRPr="00044DC7">
        <w:rPr>
          <w:rFonts w:ascii="Times New Roman" w:hAnsi="Times New Roman" w:cs="Times New Roman"/>
          <w:b/>
          <w:bCs/>
          <w:lang w:eastAsia="en-US"/>
        </w:rPr>
        <w:t>2</w:t>
      </w:r>
      <w:r w:rsidRPr="00044DC7">
        <w:rPr>
          <w:rFonts w:ascii="Times New Roman" w:hAnsi="Times New Roman" w:cs="Times New Roman"/>
          <w:b/>
          <w:bCs/>
          <w:lang w:eastAsia="en-US"/>
        </w:rPr>
        <w:t>: Study coding scheme for LP-WUS, taking Manchester code and repetition code as starting point.</w:t>
      </w:r>
      <w:r w:rsidRPr="00044DC7">
        <w:rPr>
          <w:rFonts w:ascii="Times New Roman" w:hAnsi="Times New Roman" w:cs="Times New Roman"/>
          <w:lang w:eastAsia="en-US"/>
        </w:rPr>
        <w:t xml:space="preserve"> </w:t>
      </w:r>
    </w:p>
    <w:p w14:paraId="4A46CBE3" w14:textId="29A22FED" w:rsidR="004A5D3A" w:rsidRPr="00044DC7" w:rsidRDefault="004A5D3A" w:rsidP="004A5D3A">
      <w:pPr>
        <w:pStyle w:val="B3"/>
        <w:ind w:left="284"/>
        <w:rPr>
          <w:sz w:val="28"/>
          <w:szCs w:val="28"/>
        </w:rPr>
      </w:pPr>
      <w:r w:rsidRPr="00044DC7">
        <w:rPr>
          <w:sz w:val="28"/>
          <w:szCs w:val="28"/>
        </w:rPr>
        <w:t>2.</w:t>
      </w:r>
      <w:r w:rsidR="00523BB2" w:rsidRPr="00044DC7">
        <w:rPr>
          <w:sz w:val="28"/>
          <w:szCs w:val="28"/>
        </w:rPr>
        <w:t>2</w:t>
      </w:r>
      <w:r w:rsidRPr="00044DC7">
        <w:rPr>
          <w:sz w:val="28"/>
          <w:szCs w:val="28"/>
        </w:rPr>
        <w:t xml:space="preserve"> </w:t>
      </w:r>
      <w:r w:rsidR="00D93BEA" w:rsidRPr="00044DC7">
        <w:rPr>
          <w:sz w:val="28"/>
          <w:szCs w:val="28"/>
        </w:rPr>
        <w:t>Waveform</w:t>
      </w:r>
      <w:r w:rsidRPr="00044DC7">
        <w:rPr>
          <w:sz w:val="28"/>
          <w:szCs w:val="28"/>
        </w:rPr>
        <w:t xml:space="preserve"> for LP-WUS   </w:t>
      </w:r>
    </w:p>
    <w:p w14:paraId="3F60D73F" w14:textId="568B9EDB" w:rsidR="00F17F2E" w:rsidRPr="00044DC7" w:rsidRDefault="00522B72" w:rsidP="00CE3F7D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Though LP-WUR is a separate receiver </w:t>
      </w:r>
      <w:r w:rsidR="00CE3F7D" w:rsidRPr="00044DC7">
        <w:rPr>
          <w:rFonts w:ascii="Times New Roman" w:hAnsi="Times New Roman" w:cs="Times New Roman"/>
          <w:lang w:eastAsia="en-US"/>
        </w:rPr>
        <w:t>from main radio</w:t>
      </w:r>
      <w:r w:rsidR="00F17F2E" w:rsidRPr="00044DC7">
        <w:rPr>
          <w:rFonts w:ascii="Times New Roman" w:hAnsi="Times New Roman" w:cs="Times New Roman"/>
          <w:lang w:eastAsia="en-US"/>
        </w:rPr>
        <w:t xml:space="preserve"> at UE side, LP-WUS and other NR DL signals/channels </w:t>
      </w:r>
      <w:r w:rsidR="004A7D32" w:rsidRPr="00044DC7">
        <w:rPr>
          <w:rFonts w:ascii="Times New Roman" w:hAnsi="Times New Roman" w:cs="Times New Roman"/>
          <w:lang w:eastAsia="en-US"/>
        </w:rPr>
        <w:t xml:space="preserve">at gNB side generated by single transmitter </w:t>
      </w:r>
      <w:r w:rsidR="00952FF4" w:rsidRPr="00044DC7">
        <w:rPr>
          <w:rFonts w:ascii="Times New Roman" w:hAnsi="Times New Roman" w:cs="Times New Roman"/>
          <w:lang w:eastAsia="en-US"/>
        </w:rPr>
        <w:t xml:space="preserve">is desirable. Thus, to reuse existing NR OFDM generator, OFDM-based LP-WUS </w:t>
      </w:r>
      <w:r w:rsidR="004C691B" w:rsidRPr="00044DC7">
        <w:rPr>
          <w:rFonts w:ascii="Times New Roman" w:hAnsi="Times New Roman" w:cs="Times New Roman"/>
          <w:lang w:eastAsia="en-US"/>
        </w:rPr>
        <w:t xml:space="preserve">should be the baseline. </w:t>
      </w:r>
    </w:p>
    <w:p w14:paraId="1DEB60CC" w14:textId="0235727A" w:rsidR="00301A7D" w:rsidRPr="00044DC7" w:rsidRDefault="00E74F0B" w:rsidP="00CE3F7D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For OFDM-based </w:t>
      </w:r>
      <w:r w:rsidR="00F149EE" w:rsidRPr="00044DC7">
        <w:rPr>
          <w:rFonts w:ascii="Times New Roman" w:hAnsi="Times New Roman" w:cs="Times New Roman"/>
          <w:lang w:eastAsia="en-US"/>
        </w:rPr>
        <w:t>LP-WUS, single or multiple OOK/FSK symbol can be mapped to single or multiple sub-carriers</w:t>
      </w:r>
      <w:r w:rsidR="00190D3D" w:rsidRPr="00044DC7">
        <w:rPr>
          <w:rFonts w:ascii="Times New Roman" w:hAnsi="Times New Roman" w:cs="Times New Roman"/>
          <w:lang w:eastAsia="en-US"/>
        </w:rPr>
        <w:t xml:space="preserve"> with same or different SCS from other NR DL signal</w:t>
      </w:r>
      <w:r w:rsidR="00D62862" w:rsidRPr="00044DC7">
        <w:rPr>
          <w:rFonts w:ascii="Times New Roman" w:hAnsi="Times New Roman" w:cs="Times New Roman"/>
          <w:lang w:eastAsia="en-US"/>
        </w:rPr>
        <w:t>s</w:t>
      </w:r>
      <w:r w:rsidR="00190D3D" w:rsidRPr="00044DC7">
        <w:rPr>
          <w:rFonts w:ascii="Times New Roman" w:hAnsi="Times New Roman" w:cs="Times New Roman"/>
          <w:lang w:eastAsia="en-US"/>
        </w:rPr>
        <w:t>/channel</w:t>
      </w:r>
      <w:r w:rsidR="00D62862" w:rsidRPr="00044DC7">
        <w:rPr>
          <w:rFonts w:ascii="Times New Roman" w:hAnsi="Times New Roman" w:cs="Times New Roman"/>
          <w:lang w:eastAsia="en-US"/>
        </w:rPr>
        <w:t>s</w:t>
      </w:r>
      <w:r w:rsidR="00190D3D" w:rsidRPr="00044DC7">
        <w:rPr>
          <w:rFonts w:ascii="Times New Roman" w:hAnsi="Times New Roman" w:cs="Times New Roman"/>
          <w:lang w:eastAsia="en-US"/>
        </w:rPr>
        <w:t xml:space="preserve">. </w:t>
      </w:r>
      <w:r w:rsidR="005B4703" w:rsidRPr="00044DC7">
        <w:rPr>
          <w:rFonts w:ascii="Times New Roman" w:hAnsi="Times New Roman" w:cs="Times New Roman"/>
          <w:lang w:eastAsia="en-US"/>
        </w:rPr>
        <w:t>F</w:t>
      </w:r>
      <w:r w:rsidR="005B4703" w:rsidRPr="00044DC7">
        <w:rPr>
          <w:rFonts w:ascii="Times New Roman" w:hAnsi="Times New Roman" w:cs="Times New Roman" w:hint="eastAsia"/>
          <w:lang w:eastAsia="zh-CN"/>
        </w:rPr>
        <w:t>o</w:t>
      </w:r>
      <w:r w:rsidR="005B4703" w:rsidRPr="00044DC7">
        <w:rPr>
          <w:rFonts w:ascii="Times New Roman" w:hAnsi="Times New Roman" w:cs="Times New Roman"/>
          <w:lang w:eastAsia="zh-CN"/>
        </w:rPr>
        <w:t xml:space="preserve">r example, in case of single OOK/FSK symbol per OFDM symbol, larger SCS </w:t>
      </w:r>
      <w:r w:rsidR="002E3DEE" w:rsidRPr="00044DC7">
        <w:rPr>
          <w:rFonts w:ascii="Times New Roman" w:hAnsi="Times New Roman" w:cs="Times New Roman"/>
          <w:lang w:eastAsia="zh-CN"/>
        </w:rPr>
        <w:t xml:space="preserve">can be considered to achieve comparable data rate with multiple OOK/FSK symbol per OFDM symbol. </w:t>
      </w:r>
      <w:r w:rsidR="00373FC9" w:rsidRPr="00044DC7">
        <w:rPr>
          <w:rFonts w:ascii="Times New Roman" w:hAnsi="Times New Roman" w:cs="Times New Roman"/>
          <w:lang w:eastAsia="zh-CN"/>
        </w:rPr>
        <w:t xml:space="preserve">The use of multiple subcarriers enables frequency diversity gain </w:t>
      </w:r>
      <w:proofErr w:type="gramStart"/>
      <w:r w:rsidR="00373FC9" w:rsidRPr="00044DC7">
        <w:rPr>
          <w:rFonts w:ascii="Times New Roman" w:hAnsi="Times New Roman" w:cs="Times New Roman"/>
          <w:lang w:eastAsia="zh-CN"/>
        </w:rPr>
        <w:t>and also</w:t>
      </w:r>
      <w:proofErr w:type="gramEnd"/>
      <w:r w:rsidR="00373FC9" w:rsidRPr="00044DC7">
        <w:rPr>
          <w:rFonts w:ascii="Times New Roman" w:hAnsi="Times New Roman" w:cs="Times New Roman"/>
          <w:lang w:eastAsia="zh-CN"/>
        </w:rPr>
        <w:t xml:space="preserve"> alleviate</w:t>
      </w:r>
      <w:r w:rsidR="00C511BA" w:rsidRPr="00044DC7">
        <w:rPr>
          <w:rFonts w:ascii="Times New Roman" w:hAnsi="Times New Roman" w:cs="Times New Roman"/>
          <w:lang w:eastAsia="zh-CN"/>
        </w:rPr>
        <w:t>s</w:t>
      </w:r>
      <w:r w:rsidR="00373FC9" w:rsidRPr="00044DC7">
        <w:rPr>
          <w:rFonts w:ascii="Times New Roman" w:hAnsi="Times New Roman" w:cs="Times New Roman"/>
          <w:lang w:eastAsia="zh-CN"/>
        </w:rPr>
        <w:t xml:space="preserve"> the requirement of a sharp </w:t>
      </w:r>
      <w:r w:rsidR="0099749A" w:rsidRPr="00044DC7">
        <w:rPr>
          <w:rFonts w:ascii="Times New Roman" w:hAnsi="Times New Roman" w:cs="Times New Roman"/>
          <w:lang w:eastAsia="zh-CN"/>
        </w:rPr>
        <w:t xml:space="preserve">Rx </w:t>
      </w:r>
      <w:r w:rsidR="00373FC9" w:rsidRPr="00044DC7">
        <w:rPr>
          <w:rFonts w:ascii="Times New Roman" w:hAnsi="Times New Roman" w:cs="Times New Roman"/>
          <w:lang w:eastAsia="zh-CN"/>
        </w:rPr>
        <w:t>filter which often consumes more power.</w:t>
      </w:r>
      <w:r w:rsidR="009F62D0" w:rsidRPr="00044DC7">
        <w:rPr>
          <w:rFonts w:ascii="Times New Roman" w:hAnsi="Times New Roman" w:cs="Times New Roman"/>
          <w:lang w:eastAsia="zh-CN"/>
        </w:rPr>
        <w:t xml:space="preserve"> Correspondingly, </w:t>
      </w:r>
      <w:r w:rsidR="006C605F" w:rsidRPr="00044DC7">
        <w:rPr>
          <w:rFonts w:ascii="Times New Roman" w:hAnsi="Times New Roman" w:cs="Times New Roman"/>
          <w:lang w:eastAsia="zh-CN"/>
        </w:rPr>
        <w:t>the OOK or FSK symbol c</w:t>
      </w:r>
      <w:r w:rsidR="00F874DA" w:rsidRPr="00044DC7">
        <w:rPr>
          <w:rFonts w:ascii="Times New Roman" w:hAnsi="Times New Roman" w:cs="Times New Roman"/>
          <w:lang w:eastAsia="zh-CN"/>
        </w:rPr>
        <w:t>a</w:t>
      </w:r>
      <w:r w:rsidR="006C605F" w:rsidRPr="00044DC7">
        <w:rPr>
          <w:rFonts w:ascii="Times New Roman" w:hAnsi="Times New Roman" w:cs="Times New Roman"/>
          <w:lang w:eastAsia="zh-CN"/>
        </w:rPr>
        <w:t>n be denoted as MC-OOK or MC-FSK symbol.</w:t>
      </w:r>
      <w:r w:rsidR="00373FC9" w:rsidRPr="00044DC7">
        <w:rPr>
          <w:rFonts w:ascii="Times New Roman" w:hAnsi="Times New Roman" w:cs="Times New Roman"/>
          <w:lang w:eastAsia="zh-CN"/>
        </w:rPr>
        <w:t xml:space="preserve"> </w:t>
      </w:r>
      <w:r w:rsidR="00497672" w:rsidRPr="00044DC7">
        <w:rPr>
          <w:rFonts w:ascii="Times New Roman" w:hAnsi="Times New Roman" w:cs="Times New Roman"/>
          <w:lang w:eastAsia="zh-CN"/>
        </w:rPr>
        <w:t>The</w:t>
      </w:r>
      <w:r w:rsidR="00DB6199" w:rsidRPr="00044DC7">
        <w:rPr>
          <w:rFonts w:ascii="Times New Roman" w:hAnsi="Times New Roman" w:cs="Times New Roman"/>
          <w:lang w:eastAsia="zh-CN"/>
        </w:rPr>
        <w:t xml:space="preserve"> </w:t>
      </w:r>
      <w:r w:rsidR="00DB6199" w:rsidRPr="00044DC7">
        <w:rPr>
          <w:rFonts w:ascii="Times New Roman" w:hAnsi="Times New Roman" w:cs="Times New Roman"/>
          <w:lang w:eastAsia="en-US"/>
        </w:rPr>
        <w:t>s</w:t>
      </w:r>
      <w:r w:rsidR="009E08A3" w:rsidRPr="00044DC7">
        <w:rPr>
          <w:rFonts w:ascii="Times New Roman" w:hAnsi="Times New Roman" w:cs="Times New Roman"/>
          <w:lang w:eastAsia="en-US"/>
        </w:rPr>
        <w:t xml:space="preserve">imilar bandwidth as PSS/SSS can be studied as starting point, which is also comparable to the bandwidth of LP-WUS in 802.11ba. </w:t>
      </w:r>
      <w:r w:rsidR="00DB6199" w:rsidRPr="00044DC7">
        <w:rPr>
          <w:rFonts w:ascii="Times New Roman" w:hAnsi="Times New Roman" w:cs="Times New Roman"/>
          <w:lang w:eastAsia="en-US"/>
        </w:rPr>
        <w:t>RAN1 should study r</w:t>
      </w:r>
      <w:r w:rsidR="00AB4060" w:rsidRPr="00044DC7">
        <w:rPr>
          <w:rFonts w:ascii="Times New Roman" w:hAnsi="Times New Roman" w:cs="Times New Roman"/>
          <w:lang w:eastAsia="en-US"/>
        </w:rPr>
        <w:t>easonable</w:t>
      </w:r>
      <w:r w:rsidR="004E2803" w:rsidRPr="00044DC7">
        <w:rPr>
          <w:rFonts w:ascii="Times New Roman" w:hAnsi="Times New Roman" w:cs="Times New Roman"/>
          <w:lang w:eastAsia="en-US"/>
        </w:rPr>
        <w:t xml:space="preserve"> bandwidth and duration of LP-WUS signal</w:t>
      </w:r>
      <w:r w:rsidR="00B6571D" w:rsidRPr="00044DC7">
        <w:rPr>
          <w:rFonts w:ascii="Times New Roman" w:hAnsi="Times New Roman" w:cs="Times New Roman"/>
          <w:lang w:eastAsia="en-US"/>
        </w:rPr>
        <w:t xml:space="preserve"> based on</w:t>
      </w:r>
      <w:r w:rsidR="00A902F7" w:rsidRPr="00044DC7">
        <w:rPr>
          <w:rFonts w:ascii="Times New Roman" w:hAnsi="Times New Roman" w:cs="Times New Roman"/>
          <w:lang w:eastAsia="en-US"/>
        </w:rPr>
        <w:t xml:space="preserve"> consideration of</w:t>
      </w:r>
      <w:r w:rsidR="00B6571D" w:rsidRPr="00044DC7">
        <w:rPr>
          <w:rFonts w:ascii="Times New Roman" w:hAnsi="Times New Roman" w:cs="Times New Roman"/>
          <w:lang w:eastAsia="en-US"/>
        </w:rPr>
        <w:t xml:space="preserve"> </w:t>
      </w:r>
      <w:r w:rsidR="00821A8F" w:rsidRPr="00044DC7">
        <w:rPr>
          <w:rFonts w:ascii="Times New Roman" w:hAnsi="Times New Roman" w:cs="Times New Roman"/>
          <w:lang w:eastAsia="en-US"/>
        </w:rPr>
        <w:t xml:space="preserve">LP-WUS overhead, </w:t>
      </w:r>
      <w:r w:rsidR="00B6571D" w:rsidRPr="00044DC7">
        <w:rPr>
          <w:rFonts w:ascii="Times New Roman" w:hAnsi="Times New Roman" w:cs="Times New Roman"/>
          <w:lang w:eastAsia="en-US"/>
        </w:rPr>
        <w:t xml:space="preserve">target data rate for </w:t>
      </w:r>
      <w:r w:rsidR="002C78A3" w:rsidRPr="00044DC7">
        <w:rPr>
          <w:rFonts w:ascii="Times New Roman" w:hAnsi="Times New Roman" w:cs="Times New Roman"/>
          <w:lang w:eastAsia="en-US"/>
        </w:rPr>
        <w:t xml:space="preserve">LP-WUS, </w:t>
      </w:r>
      <w:r w:rsidR="00B35F62" w:rsidRPr="00044DC7">
        <w:rPr>
          <w:rFonts w:ascii="Times New Roman" w:hAnsi="Times New Roman" w:cs="Times New Roman"/>
          <w:lang w:eastAsia="en-US"/>
        </w:rPr>
        <w:t xml:space="preserve">Rx </w:t>
      </w:r>
      <w:r w:rsidR="00B91A7B" w:rsidRPr="00044DC7">
        <w:rPr>
          <w:rFonts w:ascii="Times New Roman" w:hAnsi="Times New Roman" w:cs="Times New Roman"/>
          <w:lang w:eastAsia="en-US"/>
        </w:rPr>
        <w:t xml:space="preserve">filter </w:t>
      </w:r>
      <w:r w:rsidR="00B35F62" w:rsidRPr="00044DC7">
        <w:rPr>
          <w:rFonts w:ascii="Times New Roman" w:hAnsi="Times New Roman" w:cs="Times New Roman"/>
          <w:lang w:eastAsia="en-US"/>
        </w:rPr>
        <w:t xml:space="preserve">with reasonable complexity and power consumption, </w:t>
      </w:r>
      <w:r w:rsidR="00EF199B" w:rsidRPr="00044DC7">
        <w:rPr>
          <w:rFonts w:ascii="Times New Roman" w:hAnsi="Times New Roman" w:cs="Times New Roman"/>
          <w:lang w:eastAsia="en-US"/>
        </w:rPr>
        <w:t>achievable</w:t>
      </w:r>
      <w:r w:rsidR="0010159F" w:rsidRPr="00044DC7">
        <w:rPr>
          <w:rFonts w:ascii="Times New Roman" w:hAnsi="Times New Roman" w:cs="Times New Roman"/>
          <w:lang w:eastAsia="en-US"/>
        </w:rPr>
        <w:t xml:space="preserve"> lock accuracy</w:t>
      </w:r>
      <w:r w:rsidR="00EF199B" w:rsidRPr="00044DC7">
        <w:rPr>
          <w:rFonts w:ascii="Times New Roman" w:hAnsi="Times New Roman" w:cs="Times New Roman"/>
          <w:lang w:eastAsia="en-US"/>
        </w:rPr>
        <w:t xml:space="preserve">, co-existence with other NR DL signals/channels and </w:t>
      </w:r>
      <w:r w:rsidR="005D75A7" w:rsidRPr="00044DC7">
        <w:rPr>
          <w:rFonts w:ascii="Times New Roman" w:hAnsi="Times New Roman" w:cs="Times New Roman"/>
          <w:lang w:eastAsia="en-US"/>
        </w:rPr>
        <w:t xml:space="preserve">impact of </w:t>
      </w:r>
      <w:r w:rsidR="00821A8F" w:rsidRPr="00044DC7">
        <w:rPr>
          <w:rFonts w:ascii="Times New Roman" w:hAnsi="Times New Roman" w:cs="Times New Roman"/>
          <w:lang w:eastAsia="en-US"/>
        </w:rPr>
        <w:t>time and frequency fading</w:t>
      </w:r>
      <w:r w:rsidR="00C859F2" w:rsidRPr="00044DC7">
        <w:rPr>
          <w:rFonts w:ascii="Times New Roman" w:hAnsi="Times New Roman" w:cs="Times New Roman"/>
          <w:lang w:eastAsia="en-US"/>
        </w:rPr>
        <w:t xml:space="preserve"> channel</w:t>
      </w:r>
      <w:r w:rsidR="005D75A7" w:rsidRPr="00044DC7">
        <w:rPr>
          <w:rFonts w:ascii="Times New Roman" w:hAnsi="Times New Roman" w:cs="Times New Roman"/>
          <w:lang w:eastAsia="en-US"/>
        </w:rPr>
        <w:t>.</w:t>
      </w:r>
      <w:r w:rsidR="00954636" w:rsidRPr="00044DC7">
        <w:rPr>
          <w:rFonts w:ascii="Times New Roman" w:hAnsi="Times New Roman" w:cs="Times New Roman"/>
          <w:lang w:eastAsia="en-US"/>
        </w:rPr>
        <w:t xml:space="preserve"> </w:t>
      </w:r>
    </w:p>
    <w:p w14:paraId="67B363CE" w14:textId="09FCC606" w:rsidR="0019493E" w:rsidRPr="00044DC7" w:rsidRDefault="00F21D61" w:rsidP="0019493E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4933C9" w:rsidRPr="00044DC7">
        <w:rPr>
          <w:rFonts w:ascii="Times New Roman" w:hAnsi="Times New Roman" w:cs="Times New Roman"/>
          <w:b/>
          <w:bCs/>
          <w:lang w:eastAsia="en-US"/>
        </w:rPr>
        <w:t>3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: Study single and multi-carrier </w:t>
      </w:r>
      <w:r w:rsidR="007D7DA0" w:rsidRPr="00044DC7">
        <w:rPr>
          <w:rFonts w:ascii="Times New Roman" w:hAnsi="Times New Roman" w:cs="Times New Roman"/>
          <w:b/>
          <w:bCs/>
          <w:lang w:eastAsia="en-US"/>
        </w:rPr>
        <w:t>OOK/FSK for OFDM-based LP WUS</w:t>
      </w:r>
      <w:r w:rsidRPr="00044DC7">
        <w:rPr>
          <w:rFonts w:ascii="Times New Roman" w:hAnsi="Times New Roman" w:cs="Times New Roman"/>
          <w:b/>
          <w:bCs/>
          <w:lang w:eastAsia="en-US"/>
        </w:rPr>
        <w:t>.</w:t>
      </w:r>
      <w:r w:rsidR="0019493E" w:rsidRPr="00044DC7">
        <w:rPr>
          <w:rFonts w:ascii="Times New Roman" w:hAnsi="Times New Roman" w:cs="Times New Roman"/>
          <w:b/>
          <w:bCs/>
          <w:lang w:eastAsia="en-US"/>
        </w:rPr>
        <w:t xml:space="preserve"> </w:t>
      </w:r>
    </w:p>
    <w:p w14:paraId="4CBCAA8D" w14:textId="4F812141" w:rsidR="0019493E" w:rsidRPr="00044DC7" w:rsidRDefault="0019493E" w:rsidP="0019493E">
      <w:pPr>
        <w:pStyle w:val="BodyText"/>
        <w:numPr>
          <w:ilvl w:val="0"/>
          <w:numId w:val="38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Proper bandwidth and duration of LP-WUS signal is to be determined based on LP-WUS overhead, target data rate for LP-WUS, Rx </w:t>
      </w:r>
      <w:r w:rsidR="005B135A" w:rsidRPr="00044DC7">
        <w:rPr>
          <w:rFonts w:ascii="Times New Roman" w:hAnsi="Times New Roman" w:cs="Times New Roman"/>
          <w:b/>
          <w:bCs/>
          <w:lang w:eastAsia="en-US"/>
        </w:rPr>
        <w:t xml:space="preserve">filter </w:t>
      </w:r>
      <w:r w:rsidRPr="00044DC7">
        <w:rPr>
          <w:rFonts w:ascii="Times New Roman" w:hAnsi="Times New Roman" w:cs="Times New Roman"/>
          <w:b/>
          <w:bCs/>
          <w:lang w:eastAsia="en-US"/>
        </w:rPr>
        <w:t>with reasonable complexity and power consumption, achievable lock accuracy</w:t>
      </w:r>
      <w:r w:rsidR="00EF199B" w:rsidRPr="00044DC7">
        <w:rPr>
          <w:rFonts w:ascii="Times New Roman" w:hAnsi="Times New Roman" w:cs="Times New Roman"/>
          <w:b/>
          <w:bCs/>
          <w:lang w:eastAsia="en-US"/>
        </w:rPr>
        <w:t xml:space="preserve">, co-existence with other NR DL signals/channels, </w:t>
      </w:r>
      <w:r w:rsidRPr="00044DC7">
        <w:rPr>
          <w:rFonts w:ascii="Times New Roman" w:hAnsi="Times New Roman" w:cs="Times New Roman"/>
          <w:b/>
          <w:bCs/>
          <w:lang w:eastAsia="en-US"/>
        </w:rPr>
        <w:t>and impact of time and frequency fading</w:t>
      </w:r>
      <w:r w:rsidR="005B135A" w:rsidRPr="00044DC7">
        <w:rPr>
          <w:rFonts w:ascii="Times New Roman" w:hAnsi="Times New Roman" w:cs="Times New Roman"/>
          <w:b/>
          <w:bCs/>
          <w:lang w:eastAsia="en-US"/>
        </w:rPr>
        <w:t xml:space="preserve"> channel</w:t>
      </w:r>
      <w:r w:rsidR="00EF199B" w:rsidRPr="00044DC7">
        <w:rPr>
          <w:rFonts w:ascii="Times New Roman" w:hAnsi="Times New Roman" w:cs="Times New Roman"/>
          <w:b/>
          <w:bCs/>
          <w:lang w:eastAsia="en-US"/>
        </w:rPr>
        <w:t xml:space="preserve">. </w:t>
      </w:r>
    </w:p>
    <w:p w14:paraId="4D075DD2" w14:textId="7871DD13" w:rsidR="00F21D61" w:rsidRPr="00044DC7" w:rsidRDefault="00E8677C" w:rsidP="00EF199B">
      <w:pPr>
        <w:pStyle w:val="BodyText"/>
        <w:numPr>
          <w:ilvl w:val="1"/>
          <w:numId w:val="38"/>
        </w:numPr>
        <w:spacing w:before="120"/>
        <w:ind w:left="1498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Same SCS as NR SS/PBCH or larger SCS can be considered. </w:t>
      </w:r>
    </w:p>
    <w:p w14:paraId="433B14C4" w14:textId="405A75B2" w:rsidR="00E8677C" w:rsidRPr="00044DC7" w:rsidRDefault="009C2BE3" w:rsidP="00EF199B">
      <w:pPr>
        <w:pStyle w:val="BodyText"/>
        <w:numPr>
          <w:ilvl w:val="1"/>
          <w:numId w:val="38"/>
        </w:numPr>
        <w:spacing w:before="120"/>
        <w:ind w:left="1498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Bandwidth </w:t>
      </w:r>
      <w:proofErr w:type="gramStart"/>
      <w:r w:rsidRPr="00044DC7">
        <w:rPr>
          <w:rFonts w:ascii="Times New Roman" w:hAnsi="Times New Roman" w:cs="Times New Roman"/>
          <w:b/>
          <w:bCs/>
          <w:lang w:eastAsia="en-US"/>
        </w:rPr>
        <w:t>similar to</w:t>
      </w:r>
      <w:proofErr w:type="gramEnd"/>
      <w:r w:rsidRPr="00044DC7">
        <w:rPr>
          <w:rFonts w:ascii="Times New Roman" w:hAnsi="Times New Roman" w:cs="Times New Roman"/>
          <w:b/>
          <w:bCs/>
          <w:lang w:eastAsia="en-US"/>
        </w:rPr>
        <w:t xml:space="preserve"> NR SS/PBCH can be considered as starting point</w:t>
      </w:r>
      <w:r w:rsidR="0019493E" w:rsidRPr="00044DC7">
        <w:rPr>
          <w:rFonts w:ascii="Times New Roman" w:hAnsi="Times New Roman" w:cs="Times New Roman"/>
          <w:b/>
          <w:bCs/>
          <w:lang w:eastAsia="en-US"/>
        </w:rPr>
        <w:t xml:space="preserve">. </w:t>
      </w:r>
    </w:p>
    <w:p w14:paraId="2F63B1C6" w14:textId="3561E007" w:rsidR="00A87E2A" w:rsidRPr="00044DC7" w:rsidRDefault="00A87E2A" w:rsidP="0071617D">
      <w:pPr>
        <w:pStyle w:val="BodyText"/>
        <w:spacing w:before="240"/>
        <w:rPr>
          <w:rFonts w:ascii="Times New Roman" w:hAnsi="Times New Roman" w:cs="Times New Roman"/>
          <w:lang w:eastAsia="en-US"/>
        </w:rPr>
      </w:pPr>
    </w:p>
    <w:p w14:paraId="4CF1FED9" w14:textId="4AECC004" w:rsidR="009F29A8" w:rsidRPr="00044DC7" w:rsidRDefault="009F29A8" w:rsidP="009F29A8">
      <w:pPr>
        <w:pStyle w:val="B3"/>
        <w:ind w:left="284"/>
        <w:rPr>
          <w:sz w:val="28"/>
          <w:szCs w:val="28"/>
        </w:rPr>
      </w:pPr>
      <w:r w:rsidRPr="00044DC7">
        <w:rPr>
          <w:sz w:val="28"/>
          <w:szCs w:val="28"/>
        </w:rPr>
        <w:t>2.</w:t>
      </w:r>
      <w:r w:rsidR="00523BB2" w:rsidRPr="00044DC7">
        <w:rPr>
          <w:sz w:val="28"/>
          <w:szCs w:val="28"/>
        </w:rPr>
        <w:t>3</w:t>
      </w:r>
      <w:r w:rsidR="00EB7B18" w:rsidRPr="00044DC7">
        <w:rPr>
          <w:sz w:val="28"/>
          <w:szCs w:val="28"/>
        </w:rPr>
        <w:t xml:space="preserve"> </w:t>
      </w:r>
      <w:r w:rsidR="00523BB2" w:rsidRPr="00044DC7">
        <w:rPr>
          <w:sz w:val="28"/>
          <w:szCs w:val="28"/>
        </w:rPr>
        <w:t>Channel structure in time domain</w:t>
      </w:r>
      <w:r w:rsidRPr="00044DC7">
        <w:rPr>
          <w:sz w:val="28"/>
          <w:szCs w:val="28"/>
        </w:rPr>
        <w:t xml:space="preserve">   </w:t>
      </w:r>
    </w:p>
    <w:p w14:paraId="3E56F0B9" w14:textId="2243F6B1" w:rsidR="00351758" w:rsidRPr="00044DC7" w:rsidRDefault="00351758" w:rsidP="00351758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>LP-WUS signal may consist of 2 parts in time domain for different purposes</w:t>
      </w:r>
      <w:r w:rsidR="00EB05FA" w:rsidRPr="00044DC7">
        <w:rPr>
          <w:rFonts w:ascii="Times New Roman" w:hAnsi="Times New Roman" w:cs="Times New Roman"/>
          <w:lang w:eastAsia="en-US"/>
        </w:rPr>
        <w:t>:</w:t>
      </w:r>
      <w:r w:rsidRPr="00044DC7">
        <w:rPr>
          <w:rFonts w:ascii="Times New Roman" w:hAnsi="Times New Roman" w:cs="Times New Roman"/>
          <w:lang w:eastAsia="en-US"/>
        </w:rPr>
        <w:t xml:space="preserve"> 1st part is to at least achieve AGC and frequency/time synchronization and identify LP-WUS presence, and 2</w:t>
      </w:r>
      <w:r w:rsidRPr="00044DC7">
        <w:rPr>
          <w:rFonts w:ascii="Times New Roman" w:hAnsi="Times New Roman" w:cs="Times New Roman"/>
          <w:vertAlign w:val="superscript"/>
          <w:lang w:eastAsia="en-US"/>
        </w:rPr>
        <w:t>nd</w:t>
      </w:r>
      <w:r w:rsidRPr="00044DC7">
        <w:rPr>
          <w:rFonts w:ascii="Times New Roman" w:hAnsi="Times New Roman" w:cs="Times New Roman"/>
          <w:lang w:eastAsia="en-US"/>
        </w:rPr>
        <w:t xml:space="preserve"> part is to carry wake-up message. </w:t>
      </w:r>
    </w:p>
    <w:p w14:paraId="285DC166" w14:textId="45668BE6" w:rsidR="00351758" w:rsidRPr="00044DC7" w:rsidRDefault="00351758" w:rsidP="00351758">
      <w:pPr>
        <w:pStyle w:val="BodyText"/>
        <w:spacing w:before="240"/>
        <w:rPr>
          <w:rFonts w:ascii="Times New Roman" w:hAnsi="Times New Roman" w:cs="Times New Roman"/>
        </w:rPr>
      </w:pPr>
      <w:r w:rsidRPr="00044DC7">
        <w:rPr>
          <w:rFonts w:ascii="Times New Roman" w:hAnsi="Times New Roman" w:cs="Times New Roman"/>
          <w:lang w:eastAsia="en-US"/>
        </w:rPr>
        <w:lastRenderedPageBreak/>
        <w:t>For 1</w:t>
      </w:r>
      <w:r w:rsidRPr="00044DC7">
        <w:rPr>
          <w:rFonts w:ascii="Times New Roman" w:hAnsi="Times New Roman" w:cs="Times New Roman"/>
          <w:vertAlign w:val="superscript"/>
          <w:lang w:eastAsia="en-US"/>
        </w:rPr>
        <w:t>st</w:t>
      </w:r>
      <w:r w:rsidRPr="00044DC7">
        <w:rPr>
          <w:rFonts w:ascii="Times New Roman" w:hAnsi="Times New Roman" w:cs="Times New Roman"/>
          <w:lang w:eastAsia="en-US"/>
        </w:rPr>
        <w:t xml:space="preserve"> part, a known sequence is to be defined, which can enable LP-WUS presence detection </w:t>
      </w:r>
      <w:proofErr w:type="gramStart"/>
      <w:r w:rsidRPr="00044DC7">
        <w:rPr>
          <w:rFonts w:ascii="Times New Roman" w:hAnsi="Times New Roman" w:cs="Times New Roman"/>
          <w:lang w:eastAsia="en-US"/>
        </w:rPr>
        <w:t>and also</w:t>
      </w:r>
      <w:proofErr w:type="gramEnd"/>
      <w:r w:rsidRPr="00044DC7">
        <w:rPr>
          <w:rFonts w:ascii="Times New Roman" w:hAnsi="Times New Roman" w:cs="Times New Roman"/>
          <w:lang w:eastAsia="en-US"/>
        </w:rPr>
        <w:t xml:space="preserve"> achieve required frequency/time synchronization accuracy for wake-up message decoding in 2</w:t>
      </w:r>
      <w:r w:rsidRPr="00044DC7">
        <w:rPr>
          <w:rFonts w:ascii="Times New Roman" w:hAnsi="Times New Roman" w:cs="Times New Roman"/>
          <w:vertAlign w:val="superscript"/>
          <w:lang w:eastAsia="en-US"/>
        </w:rPr>
        <w:t>nd</w:t>
      </w:r>
      <w:r w:rsidRPr="00044DC7">
        <w:rPr>
          <w:rFonts w:ascii="Times New Roman" w:hAnsi="Times New Roman" w:cs="Times New Roman"/>
          <w:lang w:eastAsia="en-US"/>
        </w:rPr>
        <w:t xml:space="preserve"> part. </w:t>
      </w:r>
      <w:r w:rsidRPr="00044DC7">
        <w:rPr>
          <w:rFonts w:ascii="Times New Roman" w:hAnsi="Times New Roman" w:cs="Times New Roman"/>
        </w:rPr>
        <w:t>Sequence design should consider detection performance</w:t>
      </w:r>
      <w:r w:rsidR="0069443D" w:rsidRPr="00044DC7">
        <w:rPr>
          <w:rFonts w:ascii="Times New Roman" w:hAnsi="Times New Roman" w:cs="Times New Roman"/>
        </w:rPr>
        <w:t xml:space="preserve"> (e.g., auto-correlation)</w:t>
      </w:r>
      <w:r w:rsidRPr="00044DC7">
        <w:rPr>
          <w:rFonts w:ascii="Times New Roman" w:hAnsi="Times New Roman" w:cs="Times New Roman"/>
        </w:rPr>
        <w:t xml:space="preserve">, overhead, power consumption and complexity. </w:t>
      </w:r>
    </w:p>
    <w:p w14:paraId="2FD137E1" w14:textId="77777777" w:rsidR="00351758" w:rsidRPr="00044DC7" w:rsidRDefault="00351758" w:rsidP="00351758">
      <w:pPr>
        <w:pStyle w:val="BodyText"/>
        <w:spacing w:before="240"/>
        <w:jc w:val="center"/>
        <w:rPr>
          <w:rFonts w:ascii="Times New Roman" w:hAnsi="Times New Roman" w:cs="Times New Roman"/>
        </w:rPr>
      </w:pPr>
      <w:r w:rsidRPr="00044DC7">
        <w:object w:dxaOrig="6131" w:dyaOrig="2331" w14:anchorId="118BE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85pt;height:116.55pt" o:ole="">
            <v:imagedata r:id="rId11" o:title=""/>
          </v:shape>
          <o:OLEObject Type="Embed" ProgID="Visio.Drawing.15" ShapeID="_x0000_i1025" DrawAspect="Content" ObjectID="_1729356146" r:id="rId12"/>
        </w:object>
      </w:r>
    </w:p>
    <w:p w14:paraId="085973B4" w14:textId="77777777" w:rsidR="00351758" w:rsidRPr="00044DC7" w:rsidRDefault="00351758" w:rsidP="00351758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>Figure 1 LP-WUS structure in time domain</w:t>
      </w:r>
    </w:p>
    <w:p w14:paraId="4407DD60" w14:textId="03BE93A4" w:rsidR="00351758" w:rsidRDefault="00351758" w:rsidP="00351758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>For 2</w:t>
      </w:r>
      <w:r w:rsidRPr="00044DC7">
        <w:rPr>
          <w:rFonts w:ascii="Times New Roman" w:hAnsi="Times New Roman" w:cs="Times New Roman"/>
          <w:vertAlign w:val="superscript"/>
          <w:lang w:eastAsia="zh-CN"/>
        </w:rPr>
        <w:t>nd</w:t>
      </w:r>
      <w:r w:rsidRPr="00044DC7">
        <w:rPr>
          <w:rFonts w:ascii="Times New Roman" w:hAnsi="Times New Roman" w:cs="Times New Roman"/>
          <w:lang w:eastAsia="zh-CN"/>
        </w:rPr>
        <w:t xml:space="preserve"> </w:t>
      </w:r>
      <w:r w:rsidRPr="00044DC7">
        <w:rPr>
          <w:rFonts w:ascii="Times New Roman" w:hAnsi="Times New Roman" w:cs="Times New Roman"/>
          <w:lang w:eastAsia="en-US"/>
        </w:rPr>
        <w:t>part, information bits are to be transmitted, indicating at least LP-WUS target ID</w:t>
      </w:r>
      <w:r w:rsidR="002830F9">
        <w:rPr>
          <w:rFonts w:ascii="Times New Roman" w:hAnsi="Times New Roman" w:cs="Times New Roman"/>
          <w:lang w:eastAsia="en-US"/>
        </w:rPr>
        <w:t xml:space="preserve">, </w:t>
      </w:r>
      <w:r w:rsidR="00100D21">
        <w:rPr>
          <w:rFonts w:ascii="Times New Roman" w:hAnsi="Times New Roman" w:cs="Times New Roman"/>
          <w:lang w:eastAsia="en-US"/>
        </w:rPr>
        <w:t xml:space="preserve">e.g., UE </w:t>
      </w:r>
      <w:r w:rsidR="00EF7900" w:rsidRPr="00044DC7">
        <w:rPr>
          <w:rFonts w:ascii="Times New Roman" w:hAnsi="Times New Roman" w:cs="Times New Roman"/>
          <w:lang w:eastAsia="en-US"/>
        </w:rPr>
        <w:t>group identification (similar to UE group per paging occasion)</w:t>
      </w:r>
      <w:r w:rsidR="00EF7900">
        <w:rPr>
          <w:rFonts w:ascii="Times New Roman" w:hAnsi="Times New Roman" w:cs="Times New Roman"/>
          <w:lang w:eastAsia="en-US"/>
        </w:rPr>
        <w:t xml:space="preserve">, </w:t>
      </w:r>
      <w:r w:rsidRPr="00044DC7">
        <w:rPr>
          <w:rFonts w:ascii="Times New Roman" w:hAnsi="Times New Roman" w:cs="Times New Roman"/>
          <w:lang w:eastAsia="en-US"/>
        </w:rPr>
        <w:t xml:space="preserve">or UE sub-group identification (similar to sub-group index carried by PEI). To keep LP-WUR </w:t>
      </w:r>
      <w:r w:rsidR="00BB377E" w:rsidRPr="00044DC7">
        <w:rPr>
          <w:rFonts w:ascii="Times New Roman" w:hAnsi="Times New Roman" w:cs="Times New Roman"/>
          <w:lang w:eastAsia="en-US"/>
        </w:rPr>
        <w:t xml:space="preserve">design </w:t>
      </w:r>
      <w:r w:rsidRPr="00044DC7">
        <w:rPr>
          <w:rFonts w:ascii="Times New Roman" w:hAnsi="Times New Roman" w:cs="Times New Roman"/>
          <w:lang w:eastAsia="en-US"/>
        </w:rPr>
        <w:t>simple, same modulation</w:t>
      </w:r>
      <w:r w:rsidR="00CF7037" w:rsidRPr="00044DC7">
        <w:rPr>
          <w:rFonts w:ascii="Times New Roman" w:hAnsi="Times New Roman" w:cs="Times New Roman"/>
          <w:lang w:eastAsia="en-US"/>
        </w:rPr>
        <w:t xml:space="preserve"> (OOK or FSK)</w:t>
      </w:r>
      <w:r w:rsidRPr="00044DC7">
        <w:rPr>
          <w:rFonts w:ascii="Times New Roman" w:hAnsi="Times New Roman" w:cs="Times New Roman"/>
          <w:lang w:eastAsia="en-US"/>
        </w:rPr>
        <w:t xml:space="preserve"> for both part 1 and part 2 is desirable. </w:t>
      </w:r>
    </w:p>
    <w:p w14:paraId="7CC4972B" w14:textId="41459D16" w:rsidR="00351758" w:rsidRPr="00044DC7" w:rsidRDefault="00351758" w:rsidP="00351758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CF7037" w:rsidRPr="00044DC7">
        <w:rPr>
          <w:rFonts w:ascii="Times New Roman" w:hAnsi="Times New Roman" w:cs="Times New Roman"/>
          <w:b/>
          <w:bCs/>
          <w:lang w:eastAsia="en-US"/>
        </w:rPr>
        <w:t>4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: Study LP-WUS structure based on two parts, </w:t>
      </w:r>
    </w:p>
    <w:p w14:paraId="1CE85106" w14:textId="77777777" w:rsidR="00351758" w:rsidRPr="00044DC7" w:rsidRDefault="00351758" w:rsidP="00351758">
      <w:pPr>
        <w:pStyle w:val="BodyText"/>
        <w:numPr>
          <w:ilvl w:val="0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1</w:t>
      </w:r>
      <w:r w:rsidRPr="00044DC7">
        <w:rPr>
          <w:rFonts w:ascii="Times New Roman" w:hAnsi="Times New Roman" w:cs="Times New Roman"/>
          <w:b/>
          <w:bCs/>
          <w:vertAlign w:val="superscript"/>
          <w:lang w:eastAsia="en-US"/>
        </w:rPr>
        <w:t>st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 part is at least for LP-WUS presence detection and frequency/time synchronization. </w:t>
      </w:r>
    </w:p>
    <w:p w14:paraId="17790529" w14:textId="77777777" w:rsidR="00351758" w:rsidRPr="00044DC7" w:rsidRDefault="00351758" w:rsidP="00351758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1</w:t>
      </w:r>
      <w:r w:rsidRPr="00044DC7">
        <w:rPr>
          <w:rFonts w:ascii="Times New Roman" w:hAnsi="Times New Roman" w:cs="Times New Roman"/>
          <w:b/>
          <w:bCs/>
          <w:vertAlign w:val="superscript"/>
          <w:lang w:eastAsia="en-US"/>
        </w:rPr>
        <w:t>st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 part is a known-sequence. </w:t>
      </w:r>
    </w:p>
    <w:p w14:paraId="3F9C88F8" w14:textId="77777777" w:rsidR="00351758" w:rsidRPr="00044DC7" w:rsidRDefault="00351758" w:rsidP="00351758">
      <w:pPr>
        <w:pStyle w:val="BodyText"/>
        <w:numPr>
          <w:ilvl w:val="0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2</w:t>
      </w:r>
      <w:r w:rsidRPr="00044DC7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 part is for wake-up message. </w:t>
      </w:r>
    </w:p>
    <w:p w14:paraId="733F58D3" w14:textId="77777777" w:rsidR="00351758" w:rsidRPr="00044DC7" w:rsidRDefault="00351758" w:rsidP="00351758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2</w:t>
      </w:r>
      <w:r w:rsidRPr="00044DC7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 part consists of a string of information bits. </w:t>
      </w:r>
    </w:p>
    <w:p w14:paraId="603F8279" w14:textId="4132BCE4" w:rsidR="00351758" w:rsidRPr="00044DC7" w:rsidRDefault="00351758" w:rsidP="00351758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The information bits include at least LP-WUS target ID. </w:t>
      </w:r>
    </w:p>
    <w:p w14:paraId="4B2319B6" w14:textId="30F0F462" w:rsidR="006C4D31" w:rsidRPr="00044DC7" w:rsidRDefault="00B009DF" w:rsidP="00CF7037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>A LP-WUS may occupy one or multipl</w:t>
      </w:r>
      <w:r w:rsidR="00351758" w:rsidRPr="00044DC7">
        <w:rPr>
          <w:rFonts w:ascii="Times New Roman" w:hAnsi="Times New Roman" w:cs="Times New Roman"/>
          <w:lang w:eastAsia="en-US"/>
        </w:rPr>
        <w:t xml:space="preserve">e consecutive </w:t>
      </w:r>
      <w:r w:rsidRPr="00044DC7">
        <w:rPr>
          <w:rFonts w:ascii="Times New Roman" w:hAnsi="Times New Roman" w:cs="Times New Roman"/>
          <w:lang w:eastAsia="en-US"/>
        </w:rPr>
        <w:t xml:space="preserve">OFDM symbols </w:t>
      </w:r>
      <w:r w:rsidR="007537C0" w:rsidRPr="00044DC7">
        <w:rPr>
          <w:rFonts w:ascii="Times New Roman" w:hAnsi="Times New Roman" w:cs="Times New Roman"/>
          <w:lang w:eastAsia="en-US"/>
        </w:rPr>
        <w:t xml:space="preserve">within a slot or over multiple slots. </w:t>
      </w:r>
      <w:r w:rsidR="00B56D60" w:rsidRPr="00044DC7">
        <w:rPr>
          <w:rFonts w:ascii="Times New Roman" w:hAnsi="Times New Roman" w:cs="Times New Roman"/>
          <w:lang w:eastAsia="en-US"/>
        </w:rPr>
        <w:t xml:space="preserve">To monitor LP-WUS, at least the start of LP-WUS </w:t>
      </w:r>
      <w:r w:rsidR="00F361A8" w:rsidRPr="00044DC7">
        <w:rPr>
          <w:rFonts w:ascii="Times New Roman" w:hAnsi="Times New Roman" w:cs="Times New Roman"/>
          <w:lang w:eastAsia="en-US"/>
        </w:rPr>
        <w:t xml:space="preserve">for every monitoring occasion of LP-WUS should be known by UE. </w:t>
      </w:r>
      <w:r w:rsidR="00A70F21" w:rsidRPr="00044DC7">
        <w:rPr>
          <w:rFonts w:ascii="Times New Roman" w:hAnsi="Times New Roman" w:cs="Times New Roman"/>
          <w:lang w:eastAsia="en-US"/>
        </w:rPr>
        <w:t xml:space="preserve">gNB may configure periodicity and offset </w:t>
      </w:r>
      <w:r w:rsidR="003B3BBE" w:rsidRPr="00044DC7">
        <w:rPr>
          <w:rFonts w:ascii="Times New Roman" w:hAnsi="Times New Roman" w:cs="Times New Roman"/>
          <w:lang w:eastAsia="en-US"/>
        </w:rPr>
        <w:t>for LP-WUS occasions</w:t>
      </w:r>
      <w:r w:rsidR="009E7519" w:rsidRPr="00044DC7">
        <w:rPr>
          <w:rFonts w:ascii="Times New Roman" w:hAnsi="Times New Roman" w:cs="Times New Roman"/>
          <w:lang w:eastAsia="en-US"/>
        </w:rPr>
        <w:t>.</w:t>
      </w:r>
    </w:p>
    <w:p w14:paraId="440C8576" w14:textId="1565263F" w:rsidR="007556B0" w:rsidRPr="00044DC7" w:rsidRDefault="007556B0" w:rsidP="007556B0">
      <w:pPr>
        <w:pStyle w:val="BodyText"/>
        <w:spacing w:before="240"/>
        <w:jc w:val="center"/>
      </w:pPr>
    </w:p>
    <w:p w14:paraId="6752951A" w14:textId="14277872" w:rsidR="00961DAE" w:rsidRPr="00044DC7" w:rsidRDefault="00961DAE" w:rsidP="007556B0">
      <w:pPr>
        <w:pStyle w:val="BodyText"/>
        <w:spacing w:before="240"/>
        <w:jc w:val="center"/>
      </w:pPr>
      <w:r w:rsidRPr="00044DC7">
        <w:object w:dxaOrig="5011" w:dyaOrig="1401" w14:anchorId="4DB0D6A6">
          <v:shape id="_x0000_i1026" type="#_x0000_t75" style="width:249.85pt;height:70.3pt" o:ole="">
            <v:imagedata r:id="rId13" o:title=""/>
          </v:shape>
          <o:OLEObject Type="Embed" ProgID="Visio.Drawing.15" ShapeID="_x0000_i1026" DrawAspect="Content" ObjectID="_1729356147" r:id="rId14"/>
        </w:object>
      </w:r>
    </w:p>
    <w:p w14:paraId="4BDA5B55" w14:textId="08412970" w:rsidR="00AD0A60" w:rsidRPr="00044DC7" w:rsidRDefault="00AD0A60" w:rsidP="007556B0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>Figure 2 LP-WUS occasion with different possible durations</w:t>
      </w:r>
    </w:p>
    <w:p w14:paraId="28FB48C3" w14:textId="26A824B8" w:rsidR="006C4D31" w:rsidRPr="00044DC7" w:rsidRDefault="002C145C" w:rsidP="00523BB2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5: Study </w:t>
      </w:r>
      <w:r w:rsidR="00034DDE" w:rsidRPr="00044DC7">
        <w:rPr>
          <w:rFonts w:ascii="Times New Roman" w:hAnsi="Times New Roman" w:cs="Times New Roman"/>
          <w:b/>
          <w:bCs/>
          <w:lang w:eastAsia="en-US"/>
        </w:rPr>
        <w:t xml:space="preserve">LP-WUS monitoring occasions </w:t>
      </w:r>
    </w:p>
    <w:p w14:paraId="0D2668EF" w14:textId="7CE870C7" w:rsidR="00E0272A" w:rsidRPr="00E15B52" w:rsidRDefault="00C43D51" w:rsidP="00E15B52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The periodicity and offset for LP-WUS occasions can be configured by gNB. </w:t>
      </w:r>
    </w:p>
    <w:p w14:paraId="24A45C63" w14:textId="34DFEA25" w:rsidR="00C43D51" w:rsidRPr="00E0272A" w:rsidRDefault="00F94B8C" w:rsidP="00E0272A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E0272A">
        <w:rPr>
          <w:rFonts w:ascii="Times New Roman" w:hAnsi="Times New Roman" w:cs="Times New Roman"/>
          <w:b/>
          <w:bCs/>
          <w:lang w:eastAsia="en-US"/>
        </w:rPr>
        <w:lastRenderedPageBreak/>
        <w:t xml:space="preserve">The duration of a LP-WUS occasion can be one or multiple consecutive OFDM symbols within a slot or over multiple slots. </w:t>
      </w:r>
    </w:p>
    <w:p w14:paraId="1F1AE411" w14:textId="77777777" w:rsidR="00523BB2" w:rsidRPr="00044DC7" w:rsidRDefault="00523BB2" w:rsidP="009F29A8">
      <w:pPr>
        <w:pStyle w:val="B3"/>
        <w:ind w:left="284"/>
        <w:rPr>
          <w:sz w:val="28"/>
          <w:szCs w:val="28"/>
          <w:lang w:val="en-US"/>
        </w:rPr>
      </w:pPr>
    </w:p>
    <w:p w14:paraId="2256A5DD" w14:textId="3C045D90" w:rsidR="00467126" w:rsidRPr="00044DC7" w:rsidRDefault="00467126" w:rsidP="00467126">
      <w:pPr>
        <w:pStyle w:val="B3"/>
        <w:ind w:left="284"/>
        <w:rPr>
          <w:sz w:val="28"/>
          <w:szCs w:val="28"/>
        </w:rPr>
      </w:pPr>
      <w:r w:rsidRPr="00044DC7">
        <w:rPr>
          <w:sz w:val="28"/>
          <w:szCs w:val="28"/>
        </w:rPr>
        <w:t xml:space="preserve">2.4 Channel structure in frequency domain   </w:t>
      </w:r>
    </w:p>
    <w:p w14:paraId="54A468B8" w14:textId="35EDD180" w:rsidR="00331BD5" w:rsidRPr="00044DC7" w:rsidRDefault="0019063F" w:rsidP="00E60AEA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LP-WUS </w:t>
      </w:r>
      <w:r w:rsidR="00B150D1" w:rsidRPr="00044DC7">
        <w:rPr>
          <w:rFonts w:ascii="Times New Roman" w:hAnsi="Times New Roman" w:cs="Times New Roman"/>
          <w:lang w:eastAsia="en-US"/>
        </w:rPr>
        <w:t>located in the same band with other NR channels/signals, aka in-band LP-WUS</w:t>
      </w:r>
      <w:r w:rsidR="00E60AEA" w:rsidRPr="00044DC7">
        <w:rPr>
          <w:rFonts w:ascii="Times New Roman" w:hAnsi="Times New Roman" w:cs="Times New Roman"/>
          <w:lang w:eastAsia="en-US"/>
        </w:rPr>
        <w:t>,</w:t>
      </w:r>
      <w:r w:rsidR="006717F3" w:rsidRPr="00044DC7">
        <w:rPr>
          <w:rFonts w:ascii="Times New Roman" w:hAnsi="Times New Roman" w:cs="Times New Roman"/>
          <w:lang w:eastAsia="en-US"/>
        </w:rPr>
        <w:t xml:space="preserve"> should be studied as baseline</w:t>
      </w:r>
      <w:r w:rsidR="000207AE" w:rsidRPr="00044DC7">
        <w:rPr>
          <w:rFonts w:ascii="Times New Roman" w:hAnsi="Times New Roman" w:cs="Times New Roman"/>
          <w:lang w:eastAsia="en-US"/>
        </w:rPr>
        <w:t>.</w:t>
      </w:r>
      <w:r w:rsidR="006717F3" w:rsidRPr="00044DC7">
        <w:rPr>
          <w:rFonts w:ascii="Times New Roman" w:hAnsi="Times New Roman" w:cs="Times New Roman"/>
          <w:lang w:eastAsia="en-US"/>
        </w:rPr>
        <w:t xml:space="preserve"> Within a NR carrier, </w:t>
      </w:r>
      <w:r w:rsidR="006F35F1" w:rsidRPr="00044DC7">
        <w:rPr>
          <w:rFonts w:ascii="Times New Roman" w:hAnsi="Times New Roman" w:cs="Times New Roman"/>
          <w:lang w:eastAsia="en-US"/>
        </w:rPr>
        <w:t>LP-WUS can be multiplexed with other NR channels/signal in different PRBs</w:t>
      </w:r>
      <w:r w:rsidR="00384F9F" w:rsidRPr="00044DC7">
        <w:rPr>
          <w:rFonts w:ascii="Times New Roman" w:hAnsi="Times New Roman" w:cs="Times New Roman"/>
          <w:lang w:eastAsia="en-US"/>
        </w:rPr>
        <w:t xml:space="preserve"> with reasonable guard band to reduce adjacent channel interference/blocking</w:t>
      </w:r>
      <w:r w:rsidR="00B32194" w:rsidRPr="00044DC7">
        <w:rPr>
          <w:rFonts w:ascii="Times New Roman" w:hAnsi="Times New Roman" w:cs="Times New Roman"/>
          <w:lang w:eastAsia="en-US"/>
        </w:rPr>
        <w:t xml:space="preserve">. </w:t>
      </w:r>
      <w:r w:rsidR="00331BD5" w:rsidRPr="00044DC7">
        <w:rPr>
          <w:rFonts w:ascii="Times New Roman" w:hAnsi="Times New Roman" w:cs="Times New Roman"/>
          <w:lang w:eastAsia="en-US"/>
        </w:rPr>
        <w:t xml:space="preserve">The frequency location for </w:t>
      </w:r>
      <w:r w:rsidR="00186BAE" w:rsidRPr="00044DC7">
        <w:rPr>
          <w:rFonts w:ascii="Times New Roman" w:hAnsi="Times New Roman" w:cs="Times New Roman"/>
          <w:lang w:eastAsia="en-US"/>
        </w:rPr>
        <w:t xml:space="preserve">LP-WUS within a NR carrier can be </w:t>
      </w:r>
      <w:r w:rsidR="00134C9C" w:rsidRPr="00044DC7">
        <w:rPr>
          <w:rFonts w:ascii="Times New Roman" w:hAnsi="Times New Roman" w:cs="Times New Roman"/>
          <w:lang w:eastAsia="en-US"/>
        </w:rPr>
        <w:t>limited in initial DL BWP</w:t>
      </w:r>
      <w:r w:rsidR="003966C3" w:rsidRPr="00044DC7">
        <w:rPr>
          <w:rFonts w:ascii="Times New Roman" w:hAnsi="Times New Roman" w:cs="Times New Roman"/>
          <w:lang w:eastAsia="en-US"/>
        </w:rPr>
        <w:t xml:space="preserve"> or in separately configured frequency region within the carrier</w:t>
      </w:r>
      <w:r w:rsidR="0001516D" w:rsidRPr="00044DC7">
        <w:rPr>
          <w:rFonts w:ascii="Times New Roman" w:hAnsi="Times New Roman" w:cs="Times New Roman"/>
          <w:lang w:eastAsia="en-US"/>
        </w:rPr>
        <w:t xml:space="preserve">, which can avoid potential congestion in initial DL BWP. </w:t>
      </w:r>
      <w:r w:rsidR="00B96253" w:rsidRPr="00044DC7">
        <w:rPr>
          <w:rFonts w:ascii="Times New Roman" w:hAnsi="Times New Roman" w:cs="Times New Roman"/>
          <w:lang w:eastAsia="en-US"/>
        </w:rPr>
        <w:t xml:space="preserve">LP-WUS for </w:t>
      </w:r>
      <w:r w:rsidR="00AF1AD1" w:rsidRPr="00044DC7">
        <w:rPr>
          <w:rFonts w:ascii="Times New Roman" w:hAnsi="Times New Roman" w:cs="Times New Roman"/>
          <w:lang w:eastAsia="en-US"/>
        </w:rPr>
        <w:t xml:space="preserve">different cells, or LP-WUS for </w:t>
      </w:r>
      <w:r w:rsidR="00B96253" w:rsidRPr="00044DC7">
        <w:rPr>
          <w:rFonts w:ascii="Times New Roman" w:hAnsi="Times New Roman" w:cs="Times New Roman"/>
          <w:lang w:eastAsia="en-US"/>
        </w:rPr>
        <w:t xml:space="preserve">different UE sub-group/group </w:t>
      </w:r>
      <w:r w:rsidR="0092728A" w:rsidRPr="00044DC7">
        <w:rPr>
          <w:rFonts w:ascii="Times New Roman" w:hAnsi="Times New Roman" w:cs="Times New Roman"/>
          <w:lang w:eastAsia="en-US"/>
        </w:rPr>
        <w:t>can b</w:t>
      </w:r>
      <w:r w:rsidR="00B96253" w:rsidRPr="00044DC7">
        <w:rPr>
          <w:rFonts w:ascii="Times New Roman" w:hAnsi="Times New Roman" w:cs="Times New Roman"/>
          <w:lang w:eastAsia="en-US"/>
        </w:rPr>
        <w:t xml:space="preserve">e </w:t>
      </w:r>
      <w:r w:rsidR="00AF1AD1" w:rsidRPr="00044DC7">
        <w:rPr>
          <w:rFonts w:ascii="Times New Roman" w:hAnsi="Times New Roman" w:cs="Times New Roman"/>
          <w:lang w:eastAsia="en-US"/>
        </w:rPr>
        <w:t>located in different frequency region to help differentiate</w:t>
      </w:r>
      <w:r w:rsidR="0092728A" w:rsidRPr="00044DC7">
        <w:rPr>
          <w:rFonts w:ascii="Times New Roman" w:hAnsi="Times New Roman" w:cs="Times New Roman"/>
          <w:lang w:eastAsia="en-US"/>
        </w:rPr>
        <w:t xml:space="preserve"> cell/UE group as well as inter-cell interference randomization.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044DC7" w:rsidRPr="00044DC7" w14:paraId="74534D43" w14:textId="77777777" w:rsidTr="00FA42F2">
        <w:tc>
          <w:tcPr>
            <w:tcW w:w="4981" w:type="dxa"/>
          </w:tcPr>
          <w:p w14:paraId="59FAD9EF" w14:textId="07BB298B" w:rsidR="00A01C5F" w:rsidRPr="00044DC7" w:rsidRDefault="00A01C5F" w:rsidP="00A01C5F">
            <w:pPr>
              <w:pStyle w:val="BodyText"/>
              <w:spacing w:before="24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4DC7">
              <w:object w:dxaOrig="6131" w:dyaOrig="3070" w14:anchorId="3901A377">
                <v:shape id="_x0000_i1027" type="#_x0000_t75" style="width:199.3pt;height:99.45pt" o:ole="">
                  <v:imagedata r:id="rId15" o:title=""/>
                </v:shape>
                <o:OLEObject Type="Embed" ProgID="Visio.Drawing.15" ShapeID="_x0000_i1027" DrawAspect="Content" ObjectID="_1729356148" r:id="rId16"/>
              </w:object>
            </w:r>
          </w:p>
        </w:tc>
        <w:tc>
          <w:tcPr>
            <w:tcW w:w="4981" w:type="dxa"/>
          </w:tcPr>
          <w:p w14:paraId="07878057" w14:textId="5033CC03" w:rsidR="00A01C5F" w:rsidRPr="00044DC7" w:rsidRDefault="00CC39B5" w:rsidP="00A01C5F">
            <w:pPr>
              <w:pStyle w:val="BodyText"/>
              <w:spacing w:before="24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4DC7">
              <w:object w:dxaOrig="6131" w:dyaOrig="3070" w14:anchorId="073FC28E">
                <v:shape id="_x0000_i1028" type="#_x0000_t75" style="width:209.55pt;height:105.45pt" o:ole="">
                  <v:imagedata r:id="rId17" o:title=""/>
                </v:shape>
                <o:OLEObject Type="Embed" ProgID="Visio.Drawing.15" ShapeID="_x0000_i1028" DrawAspect="Content" ObjectID="_1729356149" r:id="rId18"/>
              </w:object>
            </w:r>
          </w:p>
        </w:tc>
      </w:tr>
      <w:tr w:rsidR="00044DC7" w:rsidRPr="00044DC7" w14:paraId="403E408D" w14:textId="77777777" w:rsidTr="00FA42F2">
        <w:tc>
          <w:tcPr>
            <w:tcW w:w="4981" w:type="dxa"/>
          </w:tcPr>
          <w:p w14:paraId="3AC8045E" w14:textId="76573CCB" w:rsidR="00A01C5F" w:rsidRPr="00044DC7" w:rsidRDefault="00A01C5F" w:rsidP="00A01C5F">
            <w:pPr>
              <w:pStyle w:val="BodyText"/>
              <w:spacing w:before="24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4DC7">
              <w:rPr>
                <w:rFonts w:ascii="Times New Roman" w:hAnsi="Times New Roman" w:cs="Times New Roman"/>
                <w:lang w:eastAsia="en-US"/>
              </w:rPr>
              <w:t>Figure 3-1 LP-WUS in initial DL BWP</w:t>
            </w:r>
          </w:p>
        </w:tc>
        <w:tc>
          <w:tcPr>
            <w:tcW w:w="4981" w:type="dxa"/>
          </w:tcPr>
          <w:p w14:paraId="265C5BE6" w14:textId="46D6ADC9" w:rsidR="00A01C5F" w:rsidRPr="00044DC7" w:rsidRDefault="00A01C5F" w:rsidP="00A01C5F">
            <w:pPr>
              <w:pStyle w:val="BodyText"/>
              <w:spacing w:before="24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4DC7">
              <w:rPr>
                <w:rFonts w:ascii="Times New Roman" w:hAnsi="Times New Roman" w:cs="Times New Roman"/>
                <w:lang w:eastAsia="en-US"/>
              </w:rPr>
              <w:t xml:space="preserve">Figure 3-2 LP-WUS </w:t>
            </w:r>
            <w:r w:rsidR="00FA42F2" w:rsidRPr="00044DC7">
              <w:rPr>
                <w:rFonts w:ascii="Times New Roman" w:hAnsi="Times New Roman" w:cs="Times New Roman"/>
                <w:lang w:eastAsia="en-US"/>
              </w:rPr>
              <w:t>out of initial DL BWP</w:t>
            </w:r>
          </w:p>
        </w:tc>
      </w:tr>
    </w:tbl>
    <w:p w14:paraId="4E0135C3" w14:textId="1B956483" w:rsidR="002B270B" w:rsidRPr="00044DC7" w:rsidRDefault="0092728A" w:rsidP="00E60AEA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6: Study </w:t>
      </w:r>
      <w:r w:rsidR="002B270B" w:rsidRPr="00044DC7">
        <w:rPr>
          <w:rFonts w:ascii="Times New Roman" w:hAnsi="Times New Roman" w:cs="Times New Roman"/>
          <w:b/>
          <w:bCs/>
          <w:lang w:eastAsia="en-US"/>
        </w:rPr>
        <w:t xml:space="preserve">in-band </w:t>
      </w:r>
      <w:r w:rsidRPr="00044DC7">
        <w:rPr>
          <w:rFonts w:ascii="Times New Roman" w:hAnsi="Times New Roman" w:cs="Times New Roman"/>
          <w:b/>
          <w:bCs/>
          <w:lang w:eastAsia="en-US"/>
        </w:rPr>
        <w:t>LP-WUS</w:t>
      </w:r>
      <w:r w:rsidR="002B270B" w:rsidRPr="00044DC7">
        <w:rPr>
          <w:rFonts w:ascii="Times New Roman" w:hAnsi="Times New Roman" w:cs="Times New Roman"/>
          <w:b/>
          <w:bCs/>
          <w:lang w:eastAsia="en-US"/>
        </w:rPr>
        <w:t xml:space="preserve"> which can be multiplexed with NR channels/signals in different PRBs within a carrier. </w:t>
      </w:r>
    </w:p>
    <w:p w14:paraId="1F1A250D" w14:textId="68E14C94" w:rsidR="0092728A" w:rsidRPr="00044DC7" w:rsidRDefault="002B270B" w:rsidP="002B270B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Study </w:t>
      </w:r>
      <w:r w:rsidR="00532935" w:rsidRPr="00044DC7">
        <w:rPr>
          <w:rFonts w:ascii="Times New Roman" w:hAnsi="Times New Roman" w:cs="Times New Roman"/>
          <w:b/>
          <w:bCs/>
          <w:lang w:eastAsia="en-US"/>
        </w:rPr>
        <w:t xml:space="preserve">frequency location determination/configuration for LP-WUS. </w:t>
      </w:r>
    </w:p>
    <w:p w14:paraId="67828AC1" w14:textId="2B582ECB" w:rsidR="00106F11" w:rsidRPr="00044DC7" w:rsidRDefault="00106F11" w:rsidP="00106F11">
      <w:pPr>
        <w:pStyle w:val="Heading1"/>
        <w:rPr>
          <w:rFonts w:ascii="Times" w:hAnsi="Times" w:cs="Times"/>
        </w:rPr>
      </w:pPr>
      <w:r w:rsidRPr="00044DC7">
        <w:rPr>
          <w:rFonts w:ascii="Times" w:hAnsi="Times" w:cs="Times"/>
        </w:rPr>
        <w:t xml:space="preserve">Procedures for wake-up signals </w:t>
      </w:r>
    </w:p>
    <w:p w14:paraId="5557391D" w14:textId="69098099" w:rsidR="00FC1668" w:rsidRPr="00044DC7" w:rsidRDefault="00FC1668" w:rsidP="00FC1668">
      <w:pPr>
        <w:pStyle w:val="B3"/>
        <w:ind w:left="284"/>
        <w:rPr>
          <w:sz w:val="28"/>
          <w:szCs w:val="28"/>
        </w:rPr>
      </w:pPr>
      <w:r w:rsidRPr="00044DC7">
        <w:rPr>
          <w:sz w:val="28"/>
          <w:szCs w:val="28"/>
        </w:rPr>
        <w:t>3.1 P</w:t>
      </w:r>
      <w:r w:rsidRPr="00044DC7">
        <w:rPr>
          <w:rFonts w:hint="eastAsia"/>
          <w:sz w:val="28"/>
          <w:szCs w:val="28"/>
          <w:lang w:eastAsia="zh-CN"/>
        </w:rPr>
        <w:t>rocedure</w:t>
      </w:r>
      <w:r w:rsidRPr="00044DC7">
        <w:rPr>
          <w:sz w:val="28"/>
          <w:szCs w:val="28"/>
        </w:rPr>
        <w:t xml:space="preserve"> for Inactive/Idle mode  </w:t>
      </w:r>
    </w:p>
    <w:p w14:paraId="333D4FC7" w14:textId="2AFAFD04" w:rsidR="00251D4F" w:rsidRPr="00044DC7" w:rsidRDefault="00FC1668" w:rsidP="00251D4F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>For a UE in RRC idle or inactive mode</w:t>
      </w:r>
      <w:r w:rsidR="00D630D3" w:rsidRPr="00044DC7">
        <w:rPr>
          <w:rFonts w:ascii="Times New Roman" w:hAnsi="Times New Roman" w:cs="Times New Roman"/>
          <w:lang w:eastAsia="en-US"/>
        </w:rPr>
        <w:t>, t</w:t>
      </w:r>
      <w:r w:rsidRPr="00044DC7">
        <w:rPr>
          <w:rFonts w:ascii="Times New Roman" w:hAnsi="Times New Roman" w:cs="Times New Roman"/>
          <w:lang w:eastAsia="en-US"/>
        </w:rPr>
        <w:t xml:space="preserve">he main radio is powered off </w:t>
      </w:r>
      <w:r w:rsidR="00AE1234" w:rsidRPr="00044DC7">
        <w:rPr>
          <w:rFonts w:ascii="Times New Roman" w:hAnsi="Times New Roman" w:cs="Times New Roman"/>
          <w:lang w:eastAsia="en-US"/>
        </w:rPr>
        <w:t>/</w:t>
      </w:r>
      <w:r w:rsidR="00553FF4" w:rsidRPr="00044DC7">
        <w:rPr>
          <w:rFonts w:ascii="Times New Roman" w:hAnsi="Times New Roman" w:cs="Times New Roman"/>
          <w:lang w:eastAsia="en-US"/>
        </w:rPr>
        <w:t>deeper sleep</w:t>
      </w:r>
      <w:r w:rsidR="00AE1234" w:rsidRPr="00044DC7">
        <w:rPr>
          <w:rFonts w:ascii="Times New Roman" w:hAnsi="Times New Roman" w:cs="Times New Roman"/>
          <w:lang w:eastAsia="en-US"/>
        </w:rPr>
        <w:t xml:space="preserve"> </w:t>
      </w:r>
      <w:r w:rsidR="00554270" w:rsidRPr="00044DC7">
        <w:rPr>
          <w:rFonts w:ascii="Times New Roman" w:hAnsi="Times New Roman" w:cs="Times New Roman"/>
          <w:lang w:eastAsia="en-US"/>
        </w:rPr>
        <w:t>until UE receives</w:t>
      </w:r>
      <w:r w:rsidR="00662993" w:rsidRPr="00044DC7">
        <w:rPr>
          <w:rFonts w:ascii="Times New Roman" w:hAnsi="Times New Roman" w:cs="Times New Roman"/>
          <w:lang w:eastAsia="en-US"/>
        </w:rPr>
        <w:t xml:space="preserve"> its own</w:t>
      </w:r>
      <w:r w:rsidR="00554270" w:rsidRPr="00044DC7">
        <w:rPr>
          <w:rFonts w:ascii="Times New Roman" w:hAnsi="Times New Roman" w:cs="Times New Roman"/>
          <w:lang w:eastAsia="en-US"/>
        </w:rPr>
        <w:t xml:space="preserve"> wake-up information</w:t>
      </w:r>
      <w:r w:rsidR="00DB7EC5" w:rsidRPr="00044DC7">
        <w:rPr>
          <w:rFonts w:ascii="Times New Roman" w:hAnsi="Times New Roman" w:cs="Times New Roman"/>
          <w:lang w:eastAsia="en-US"/>
        </w:rPr>
        <w:t xml:space="preserve"> as shown in Figure </w:t>
      </w:r>
      <w:r w:rsidR="00AD0A60" w:rsidRPr="00044DC7">
        <w:rPr>
          <w:rFonts w:ascii="Times New Roman" w:hAnsi="Times New Roman" w:cs="Times New Roman"/>
          <w:lang w:eastAsia="en-US"/>
        </w:rPr>
        <w:t>4</w:t>
      </w:r>
      <w:r w:rsidR="00662993" w:rsidRPr="00044DC7">
        <w:rPr>
          <w:rFonts w:ascii="Times New Roman" w:hAnsi="Times New Roman" w:cs="Times New Roman"/>
          <w:lang w:eastAsia="en-US"/>
        </w:rPr>
        <w:t>.</w:t>
      </w:r>
      <w:r w:rsidR="00251D4F">
        <w:rPr>
          <w:rFonts w:ascii="Times New Roman" w:hAnsi="Times New Roman" w:cs="Times New Roman"/>
          <w:lang w:eastAsia="en-US"/>
        </w:rPr>
        <w:t xml:space="preserve"> </w:t>
      </w:r>
      <w:r w:rsidR="00251D4F" w:rsidRPr="00044DC7">
        <w:rPr>
          <w:rFonts w:ascii="Times New Roman" w:hAnsi="Times New Roman" w:cs="Times New Roman"/>
          <w:lang w:eastAsia="en-US"/>
        </w:rPr>
        <w:t xml:space="preserve">After LP-WUR detects the wake-up </w:t>
      </w:r>
      <w:r w:rsidR="003E528D" w:rsidRPr="00044DC7">
        <w:rPr>
          <w:rFonts w:ascii="Times New Roman" w:hAnsi="Times New Roman" w:cs="Times New Roman"/>
          <w:lang w:eastAsia="en-US"/>
        </w:rPr>
        <w:t xml:space="preserve">information </w:t>
      </w:r>
      <w:r w:rsidR="00251D4F" w:rsidRPr="00044DC7">
        <w:rPr>
          <w:rFonts w:ascii="Times New Roman" w:hAnsi="Times New Roman" w:cs="Times New Roman"/>
          <w:lang w:eastAsia="en-US"/>
        </w:rPr>
        <w:t xml:space="preserve">for the UE, UE procedure for main radio can be different, depending on the content carried by LP-WUS and the measurement functionality supported by LP-WUS. In general, 3 possible procedures </w:t>
      </w:r>
      <w:r w:rsidR="008B78A2">
        <w:rPr>
          <w:rFonts w:ascii="Times New Roman" w:hAnsi="Times New Roman" w:cs="Times New Roman"/>
          <w:lang w:eastAsia="en-US"/>
        </w:rPr>
        <w:t xml:space="preserve">are </w:t>
      </w:r>
      <w:r w:rsidR="00251D4F" w:rsidRPr="00044DC7">
        <w:rPr>
          <w:rFonts w:ascii="Times New Roman" w:hAnsi="Times New Roman" w:cs="Times New Roman"/>
          <w:lang w:eastAsia="en-US"/>
        </w:rPr>
        <w:t xml:space="preserve">provided below. </w:t>
      </w:r>
    </w:p>
    <w:p w14:paraId="7897D525" w14:textId="02B2E434" w:rsidR="00F471B1" w:rsidRPr="00044DC7" w:rsidRDefault="00662993" w:rsidP="005D2ED2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 </w:t>
      </w:r>
      <w:r w:rsidR="00F87973" w:rsidRPr="00044DC7">
        <w:rPr>
          <w:rFonts w:ascii="Times New Roman" w:hAnsi="Times New Roman" w:cs="Times New Roman"/>
          <w:lang w:eastAsia="en-US"/>
        </w:rPr>
        <w:t xml:space="preserve"> </w:t>
      </w:r>
      <w:r w:rsidR="0028754C" w:rsidRPr="00044DC7">
        <w:rPr>
          <w:rFonts w:ascii="Times New Roman" w:hAnsi="Times New Roman" w:cs="Times New Roman"/>
          <w:lang w:eastAsia="en-US"/>
        </w:rPr>
        <w:t xml:space="preserve"> </w:t>
      </w:r>
    </w:p>
    <w:p w14:paraId="272602E7" w14:textId="784A1D4C" w:rsidR="00F87973" w:rsidRPr="00044DC7" w:rsidRDefault="00F87973" w:rsidP="00554270">
      <w:pPr>
        <w:pStyle w:val="BodyText"/>
        <w:spacing w:before="240"/>
        <w:rPr>
          <w:rFonts w:ascii="Times New Roman" w:hAnsi="Times New Roman" w:cs="Times New Roman"/>
          <w:lang w:eastAsia="en-US"/>
        </w:rPr>
      </w:pPr>
    </w:p>
    <w:p w14:paraId="4E52F474" w14:textId="2F2AD19C" w:rsidR="00F87973" w:rsidRPr="00044DC7" w:rsidRDefault="00553FF4" w:rsidP="00A61FCA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044DC7">
        <w:rPr>
          <w:sz w:val="28"/>
          <w:szCs w:val="28"/>
        </w:rPr>
        <w:object w:dxaOrig="9180" w:dyaOrig="3684" w14:anchorId="5F78EC1E">
          <v:shape id="_x0000_i1029" type="#_x0000_t75" style="width:360.85pt;height:144.85pt" o:ole="">
            <v:imagedata r:id="rId19" o:title=""/>
          </v:shape>
          <o:OLEObject Type="Embed" ProgID="Visio.Drawing.15" ShapeID="_x0000_i1029" DrawAspect="Content" ObjectID="_1729356150" r:id="rId20"/>
        </w:object>
      </w:r>
    </w:p>
    <w:p w14:paraId="29985DE7" w14:textId="339AF7EA" w:rsidR="00FC1668" w:rsidRPr="00044DC7" w:rsidRDefault="00A61FCA" w:rsidP="00FA3F08">
      <w:pPr>
        <w:pStyle w:val="B3"/>
        <w:ind w:left="284"/>
        <w:jc w:val="center"/>
        <w:rPr>
          <w:sz w:val="22"/>
          <w:szCs w:val="22"/>
          <w:lang w:val="en-US"/>
        </w:rPr>
      </w:pPr>
      <w:r w:rsidRPr="00044DC7">
        <w:rPr>
          <w:sz w:val="22"/>
          <w:szCs w:val="22"/>
          <w:lang w:val="en-US"/>
        </w:rPr>
        <w:t xml:space="preserve">Figure </w:t>
      </w:r>
      <w:r w:rsidR="00AD0A60" w:rsidRPr="00044DC7">
        <w:rPr>
          <w:sz w:val="22"/>
          <w:szCs w:val="22"/>
          <w:lang w:val="en-US"/>
        </w:rPr>
        <w:t>4</w:t>
      </w:r>
      <w:r w:rsidRPr="00044DC7">
        <w:rPr>
          <w:sz w:val="22"/>
          <w:szCs w:val="22"/>
          <w:lang w:val="en-US"/>
        </w:rPr>
        <w:t xml:space="preserve"> Interaction between </w:t>
      </w:r>
      <w:r w:rsidR="00772569" w:rsidRPr="00044DC7">
        <w:rPr>
          <w:sz w:val="22"/>
          <w:szCs w:val="22"/>
          <w:lang w:val="en-US"/>
        </w:rPr>
        <w:t>main radio and LP-WUR for RRC idle/</w:t>
      </w:r>
      <w:r w:rsidR="00FA3F08" w:rsidRPr="00044DC7">
        <w:rPr>
          <w:sz w:val="22"/>
          <w:szCs w:val="22"/>
          <w:lang w:val="en-US"/>
        </w:rPr>
        <w:t>inactive state</w:t>
      </w:r>
    </w:p>
    <w:p w14:paraId="55D8C949" w14:textId="245BA378" w:rsidR="003B3971" w:rsidRPr="00044DC7" w:rsidRDefault="00733A51" w:rsidP="003B3971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Option 1: </w:t>
      </w:r>
      <w:r w:rsidR="00EB2537" w:rsidRPr="00044DC7">
        <w:rPr>
          <w:rFonts w:ascii="Times New Roman" w:hAnsi="Times New Roman" w:cs="Times New Roman"/>
          <w:lang w:eastAsia="en-US"/>
        </w:rPr>
        <w:t xml:space="preserve">LP-WUS can help to identify whether to monitor PEI. </w:t>
      </w:r>
      <w:r w:rsidR="00276DBB" w:rsidRPr="00044DC7">
        <w:rPr>
          <w:rFonts w:ascii="Times New Roman" w:hAnsi="Times New Roman" w:cs="Times New Roman"/>
          <w:lang w:eastAsia="en-US"/>
        </w:rPr>
        <w:t>L</w:t>
      </w:r>
      <w:r w:rsidRPr="00044DC7">
        <w:rPr>
          <w:rFonts w:ascii="Times New Roman" w:hAnsi="Times New Roman" w:cs="Times New Roman"/>
          <w:lang w:eastAsia="en-US"/>
        </w:rPr>
        <w:t xml:space="preserve">P-WUS may indicate that the group of UEs of a PO is paged, and/or TRS availability indication as defined for DCI format 2_7. </w:t>
      </w:r>
      <w:r w:rsidR="007F6179" w:rsidRPr="00044DC7">
        <w:rPr>
          <w:rFonts w:ascii="Times New Roman" w:hAnsi="Times New Roman" w:cs="Times New Roman"/>
          <w:lang w:eastAsia="en-US"/>
        </w:rPr>
        <w:t>But s</w:t>
      </w:r>
      <w:r w:rsidRPr="00044DC7">
        <w:rPr>
          <w:rFonts w:ascii="Times New Roman" w:hAnsi="Times New Roman" w:cs="Times New Roman"/>
          <w:lang w:eastAsia="en-US"/>
        </w:rPr>
        <w:t>ince LP-WUS only indicates the group</w:t>
      </w:r>
      <w:r w:rsidR="007F6179" w:rsidRPr="00044DC7">
        <w:rPr>
          <w:rFonts w:ascii="Times New Roman" w:hAnsi="Times New Roman" w:cs="Times New Roman"/>
          <w:lang w:eastAsia="en-US"/>
        </w:rPr>
        <w:t xml:space="preserve"> to be</w:t>
      </w:r>
      <w:r w:rsidRPr="00044DC7">
        <w:rPr>
          <w:rFonts w:ascii="Times New Roman" w:hAnsi="Times New Roman" w:cs="Times New Roman"/>
          <w:lang w:eastAsia="en-US"/>
        </w:rPr>
        <w:t xml:space="preserve"> paged, </w:t>
      </w:r>
      <w:r w:rsidR="00BA7A71" w:rsidRPr="00044DC7">
        <w:rPr>
          <w:rFonts w:ascii="Times New Roman" w:hAnsi="Times New Roman" w:cs="Times New Roman"/>
          <w:lang w:eastAsia="en-US"/>
        </w:rPr>
        <w:t xml:space="preserve">UE needs to turn </w:t>
      </w:r>
      <w:r w:rsidR="00D063A7" w:rsidRPr="00044DC7">
        <w:rPr>
          <w:rFonts w:ascii="Times New Roman" w:hAnsi="Times New Roman" w:cs="Times New Roman"/>
          <w:lang w:eastAsia="en-US"/>
        </w:rPr>
        <w:t xml:space="preserve">on </w:t>
      </w:r>
      <w:r w:rsidR="00BA7A71" w:rsidRPr="00044DC7">
        <w:rPr>
          <w:rFonts w:ascii="Times New Roman" w:hAnsi="Times New Roman" w:cs="Times New Roman"/>
          <w:lang w:eastAsia="en-US"/>
        </w:rPr>
        <w:t xml:space="preserve">main radio and </w:t>
      </w:r>
      <w:r w:rsidRPr="00044DC7">
        <w:rPr>
          <w:rFonts w:ascii="Times New Roman" w:hAnsi="Times New Roman" w:cs="Times New Roman"/>
          <w:lang w:eastAsia="en-US"/>
        </w:rPr>
        <w:t>monitor PEI PDCCH to know the paged sub-group of the PO if PEI and paging sub-grouping is configured.</w:t>
      </w:r>
      <w:r w:rsidR="003B3971" w:rsidRPr="00044DC7">
        <w:rPr>
          <w:rFonts w:ascii="Times New Roman" w:hAnsi="Times New Roman" w:cs="Times New Roman"/>
          <w:lang w:eastAsia="en-US"/>
        </w:rPr>
        <w:t xml:space="preserve"> Before reception of PEI, UE may need to monitor reference signals by main radio, e.g., monitor SSB and/or TRS for RRM measurement</w:t>
      </w:r>
      <w:r w:rsidR="00D76589" w:rsidRPr="00044DC7">
        <w:rPr>
          <w:rFonts w:ascii="Times New Roman" w:hAnsi="Times New Roman" w:cs="Times New Roman"/>
          <w:lang w:eastAsia="en-US"/>
        </w:rPr>
        <w:t xml:space="preserve"> </w:t>
      </w:r>
      <w:r w:rsidR="00D76589" w:rsidRPr="00044DC7">
        <w:rPr>
          <w:rFonts w:ascii="Times New Roman" w:hAnsi="Times New Roman" w:cs="Times New Roman" w:hint="eastAsia"/>
          <w:lang w:eastAsia="zh-CN"/>
        </w:rPr>
        <w:t>and</w:t>
      </w:r>
      <w:r w:rsidR="00D76589" w:rsidRPr="00044DC7">
        <w:rPr>
          <w:rFonts w:ascii="Times New Roman" w:hAnsi="Times New Roman" w:cs="Times New Roman"/>
          <w:lang w:eastAsia="en-US"/>
        </w:rPr>
        <w:t xml:space="preserve"> time/frequency synchronization which is required for the reception of </w:t>
      </w:r>
      <w:r w:rsidR="009239E5" w:rsidRPr="00044DC7">
        <w:rPr>
          <w:rFonts w:ascii="Times New Roman" w:hAnsi="Times New Roman" w:cs="Times New Roman"/>
          <w:lang w:eastAsia="en-US"/>
        </w:rPr>
        <w:t xml:space="preserve">PDCCH/PDSCH. </w:t>
      </w:r>
      <w:r w:rsidR="002A42EC" w:rsidRPr="00044DC7">
        <w:rPr>
          <w:rFonts w:ascii="Times New Roman" w:hAnsi="Times New Roman" w:cs="Times New Roman"/>
          <w:lang w:eastAsia="en-US"/>
        </w:rPr>
        <w:t>A</w:t>
      </w:r>
      <w:r w:rsidR="002A42EC" w:rsidRPr="00044DC7">
        <w:rPr>
          <w:rFonts w:ascii="Times New Roman" w:hAnsi="Times New Roman" w:cs="Times New Roman" w:hint="eastAsia"/>
          <w:lang w:eastAsia="zh-CN"/>
        </w:rPr>
        <w:t>pparen</w:t>
      </w:r>
      <w:r w:rsidR="002A42EC" w:rsidRPr="00044DC7">
        <w:rPr>
          <w:rFonts w:ascii="Times New Roman" w:hAnsi="Times New Roman" w:cs="Times New Roman"/>
          <w:lang w:eastAsia="zh-CN"/>
        </w:rPr>
        <w:t xml:space="preserve">tly, such measurement by main radio before reception of PEI increases </w:t>
      </w:r>
      <w:r w:rsidR="00B050CC" w:rsidRPr="00044DC7">
        <w:rPr>
          <w:rFonts w:ascii="Times New Roman" w:hAnsi="Times New Roman" w:cs="Times New Roman"/>
          <w:lang w:eastAsia="zh-CN"/>
        </w:rPr>
        <w:t xml:space="preserve">latency and power consumption, e.g., </w:t>
      </w:r>
      <w:r w:rsidR="00F97E06" w:rsidRPr="00044DC7">
        <w:rPr>
          <w:rFonts w:ascii="Times New Roman" w:hAnsi="Times New Roman" w:cs="Times New Roman"/>
          <w:lang w:eastAsia="zh-CN"/>
        </w:rPr>
        <w:t xml:space="preserve">more than </w:t>
      </w:r>
      <w:r w:rsidR="00A5483A" w:rsidRPr="00044DC7">
        <w:rPr>
          <w:rFonts w:ascii="Times New Roman" w:hAnsi="Times New Roman" w:cs="Times New Roman"/>
          <w:lang w:eastAsia="zh-CN"/>
        </w:rPr>
        <w:t>4</w:t>
      </w:r>
      <w:r w:rsidR="00F97E06" w:rsidRPr="00044DC7">
        <w:rPr>
          <w:rFonts w:ascii="Times New Roman" w:hAnsi="Times New Roman" w:cs="Times New Roman"/>
          <w:lang w:eastAsia="zh-CN"/>
        </w:rPr>
        <w:t xml:space="preserve">0ms latency caused by measurement for 3 SSB shown in </w:t>
      </w:r>
      <w:r w:rsidR="00807549" w:rsidRPr="00044DC7">
        <w:rPr>
          <w:rFonts w:ascii="Times New Roman" w:hAnsi="Times New Roman" w:cs="Times New Roman"/>
          <w:lang w:eastAsia="zh-CN"/>
        </w:rPr>
        <w:t xml:space="preserve">Figure </w:t>
      </w:r>
      <w:r w:rsidR="00AD0A60" w:rsidRPr="00044DC7">
        <w:rPr>
          <w:rFonts w:ascii="Times New Roman" w:hAnsi="Times New Roman" w:cs="Times New Roman"/>
          <w:lang w:eastAsia="zh-CN"/>
        </w:rPr>
        <w:t>5</w:t>
      </w:r>
      <w:r w:rsidR="00807549" w:rsidRPr="00044DC7">
        <w:rPr>
          <w:rFonts w:ascii="Times New Roman" w:hAnsi="Times New Roman" w:cs="Times New Roman"/>
          <w:lang w:eastAsia="zh-CN"/>
        </w:rPr>
        <w:t xml:space="preserve"> case (A). </w:t>
      </w:r>
    </w:p>
    <w:p w14:paraId="032A449F" w14:textId="5D9337E3" w:rsidR="00733A51" w:rsidRPr="00044DC7" w:rsidRDefault="007944EE" w:rsidP="00AE5CEE">
      <w:pPr>
        <w:pStyle w:val="BodyText"/>
        <w:spacing w:before="240"/>
        <w:jc w:val="center"/>
      </w:pPr>
      <w:r w:rsidRPr="00044DC7">
        <w:object w:dxaOrig="15490" w:dyaOrig="6261" w14:anchorId="523D2C3B">
          <v:shape id="_x0000_i1030" type="#_x0000_t75" style="width:345.45pt;height:138.85pt" o:ole="">
            <v:imagedata r:id="rId21" o:title=""/>
          </v:shape>
          <o:OLEObject Type="Embed" ProgID="Visio.Drawing.15" ShapeID="_x0000_i1030" DrawAspect="Content" ObjectID="_1729356151" r:id="rId22"/>
        </w:object>
      </w:r>
    </w:p>
    <w:p w14:paraId="39C12B84" w14:textId="67B1C494" w:rsidR="005040E1" w:rsidRPr="00044DC7" w:rsidRDefault="005040E1" w:rsidP="005040E1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Figure </w:t>
      </w:r>
      <w:r w:rsidR="00AD0A60" w:rsidRPr="00044DC7">
        <w:rPr>
          <w:rFonts w:ascii="Times New Roman" w:hAnsi="Times New Roman" w:cs="Times New Roman"/>
          <w:lang w:eastAsia="en-US"/>
        </w:rPr>
        <w:t>5</w:t>
      </w:r>
      <w:r w:rsidR="00136E5E" w:rsidRPr="00044DC7">
        <w:rPr>
          <w:rFonts w:ascii="Times New Roman" w:hAnsi="Times New Roman" w:cs="Times New Roman"/>
          <w:lang w:eastAsia="en-US"/>
        </w:rPr>
        <w:t xml:space="preserve"> Different cases for UE procedure option 1</w:t>
      </w:r>
    </w:p>
    <w:p w14:paraId="77B46C06" w14:textId="13CB9732" w:rsidR="003B3971" w:rsidRPr="00044DC7" w:rsidRDefault="001F5FB0" w:rsidP="003B3971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Option </w:t>
      </w:r>
      <w:r w:rsidR="00733A51" w:rsidRPr="00044DC7">
        <w:rPr>
          <w:rFonts w:ascii="Times New Roman" w:hAnsi="Times New Roman" w:cs="Times New Roman"/>
          <w:lang w:eastAsia="en-US"/>
        </w:rPr>
        <w:t>2</w:t>
      </w:r>
      <w:r w:rsidRPr="00044DC7">
        <w:rPr>
          <w:rFonts w:ascii="Times New Roman" w:hAnsi="Times New Roman" w:cs="Times New Roman"/>
          <w:lang w:eastAsia="en-US"/>
        </w:rPr>
        <w:t>:</w:t>
      </w:r>
      <w:r w:rsidR="00C265A6" w:rsidRPr="00044DC7">
        <w:rPr>
          <w:rFonts w:ascii="Times" w:eastAsia="Batang" w:hAnsi="Times" w:cs="Times New Roman"/>
          <w:i/>
          <w:sz w:val="20"/>
          <w:szCs w:val="24"/>
          <w:lang w:val="en-GB"/>
        </w:rPr>
        <w:t xml:space="preserve"> </w:t>
      </w:r>
      <w:r w:rsidR="00C265A6" w:rsidRPr="00044DC7">
        <w:rPr>
          <w:rFonts w:ascii="Times New Roman" w:hAnsi="Times New Roman" w:cs="Times New Roman"/>
          <w:lang w:eastAsia="en-US"/>
        </w:rPr>
        <w:t xml:space="preserve">LP-WUS </w:t>
      </w:r>
      <w:r w:rsidR="00612729" w:rsidRPr="00044DC7">
        <w:rPr>
          <w:rFonts w:ascii="Times New Roman" w:hAnsi="Times New Roman" w:cs="Times New Roman"/>
          <w:lang w:eastAsia="en-US"/>
        </w:rPr>
        <w:t xml:space="preserve">can replace </w:t>
      </w:r>
      <w:r w:rsidR="00876474" w:rsidRPr="00044DC7">
        <w:rPr>
          <w:rFonts w:ascii="Times New Roman" w:hAnsi="Times New Roman" w:cs="Times New Roman"/>
          <w:lang w:eastAsia="en-US"/>
        </w:rPr>
        <w:t>PEI, e.</w:t>
      </w:r>
      <w:r w:rsidR="0039734F" w:rsidRPr="00044DC7">
        <w:rPr>
          <w:rFonts w:ascii="Times New Roman" w:hAnsi="Times New Roman" w:cs="Times New Roman"/>
          <w:lang w:eastAsia="en-US"/>
        </w:rPr>
        <w:t>g., the early indication of the sub-groups of paging occasions</w:t>
      </w:r>
      <w:r w:rsidR="00657E0A" w:rsidRPr="00044DC7">
        <w:rPr>
          <w:rFonts w:ascii="Times New Roman" w:hAnsi="Times New Roman" w:cs="Times New Roman"/>
          <w:lang w:eastAsia="en-US"/>
        </w:rPr>
        <w:t xml:space="preserve"> </w:t>
      </w:r>
      <w:r w:rsidR="0039734F" w:rsidRPr="00044DC7">
        <w:rPr>
          <w:rFonts w:ascii="Times New Roman" w:hAnsi="Times New Roman" w:cs="Times New Roman"/>
          <w:lang w:eastAsia="en-US"/>
        </w:rPr>
        <w:t xml:space="preserve">and/or the TRS availability indication as defined for DCI format 2_7 can be indicated by the LP-WUS. Then, </w:t>
      </w:r>
      <w:r w:rsidR="00760E75" w:rsidRPr="00044DC7">
        <w:rPr>
          <w:rFonts w:ascii="Times New Roman" w:hAnsi="Times New Roman" w:cs="Times New Roman"/>
          <w:lang w:eastAsia="en-US"/>
        </w:rPr>
        <w:t xml:space="preserve">if UE is indicated to monitor </w:t>
      </w:r>
      <w:r w:rsidR="00ED5C10" w:rsidRPr="00044DC7">
        <w:rPr>
          <w:rFonts w:ascii="Times New Roman" w:hAnsi="Times New Roman" w:cs="Times New Roman"/>
          <w:lang w:eastAsia="en-US"/>
        </w:rPr>
        <w:t xml:space="preserve">paging occasion, UE turns on main radio for PO reception. </w:t>
      </w:r>
      <w:r w:rsidR="003B3971" w:rsidRPr="00044DC7">
        <w:rPr>
          <w:rFonts w:ascii="Times New Roman" w:hAnsi="Times New Roman" w:cs="Times New Roman"/>
          <w:lang w:eastAsia="en-US"/>
        </w:rPr>
        <w:t xml:space="preserve">Similar to option 1, before reception of control/data, UE may need to perform at least some of measurements by main radio. </w:t>
      </w:r>
    </w:p>
    <w:p w14:paraId="3CDE1956" w14:textId="732421A0" w:rsidR="00667F96" w:rsidRPr="00044DC7" w:rsidRDefault="00AD0A60" w:rsidP="00667F96">
      <w:pPr>
        <w:pStyle w:val="BodyText"/>
        <w:spacing w:before="240"/>
        <w:jc w:val="center"/>
      </w:pPr>
      <w:r w:rsidRPr="00044DC7">
        <w:object w:dxaOrig="15490" w:dyaOrig="6170" w14:anchorId="0AB4521B">
          <v:shape id="_x0000_i1031" type="#_x0000_t75" style="width:380.15pt;height:150.45pt" o:ole="">
            <v:imagedata r:id="rId23" o:title=""/>
          </v:shape>
          <o:OLEObject Type="Embed" ProgID="Visio.Drawing.15" ShapeID="_x0000_i1031" DrawAspect="Content" ObjectID="_1729356152" r:id="rId24"/>
        </w:object>
      </w:r>
    </w:p>
    <w:p w14:paraId="45539533" w14:textId="317502AE" w:rsidR="00667F96" w:rsidRPr="00044DC7" w:rsidRDefault="00667F96" w:rsidP="00667F96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Figure </w:t>
      </w:r>
      <w:r w:rsidR="00AD0A60" w:rsidRPr="00044DC7">
        <w:rPr>
          <w:rFonts w:ascii="Times New Roman" w:hAnsi="Times New Roman" w:cs="Times New Roman"/>
          <w:lang w:eastAsia="en-US"/>
        </w:rPr>
        <w:t>6</w:t>
      </w:r>
      <w:r w:rsidR="00136E5E" w:rsidRPr="00044DC7">
        <w:rPr>
          <w:rFonts w:ascii="Times New Roman" w:hAnsi="Times New Roman" w:cs="Times New Roman"/>
          <w:lang w:eastAsia="en-US"/>
        </w:rPr>
        <w:t xml:space="preserve"> Different cases for UE procedure option 2</w:t>
      </w:r>
    </w:p>
    <w:p w14:paraId="2AC8CA98" w14:textId="23E962B4" w:rsidR="00455145" w:rsidRPr="00044DC7" w:rsidRDefault="001F5FB0" w:rsidP="00AF7544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Option </w:t>
      </w:r>
      <w:r w:rsidR="00733A51" w:rsidRPr="00044DC7">
        <w:rPr>
          <w:rFonts w:ascii="Times New Roman" w:hAnsi="Times New Roman" w:cs="Times New Roman"/>
          <w:lang w:eastAsia="en-US"/>
        </w:rPr>
        <w:t>3</w:t>
      </w:r>
      <w:r w:rsidRPr="00044DC7">
        <w:rPr>
          <w:rFonts w:ascii="Times New Roman" w:hAnsi="Times New Roman" w:cs="Times New Roman"/>
          <w:lang w:eastAsia="en-US"/>
        </w:rPr>
        <w:t>:</w:t>
      </w:r>
      <w:r w:rsidR="009C7984" w:rsidRPr="00044DC7">
        <w:rPr>
          <w:rFonts w:ascii="Times New Roman" w:hAnsi="Times New Roman" w:cs="Times New Roman"/>
          <w:lang w:eastAsia="en-US"/>
        </w:rPr>
        <w:t xml:space="preserve"> LP-WUS can replace </w:t>
      </w:r>
      <w:r w:rsidR="009C7984" w:rsidRPr="00044DC7">
        <w:rPr>
          <w:rFonts w:ascii="Times New Roman" w:hAnsi="Times New Roman" w:cs="Times New Roman" w:hint="eastAsia"/>
          <w:lang w:eastAsia="zh-CN"/>
        </w:rPr>
        <w:t>paging</w:t>
      </w:r>
      <w:r w:rsidR="009C7984" w:rsidRPr="00044DC7">
        <w:rPr>
          <w:rFonts w:ascii="Times New Roman" w:hAnsi="Times New Roman" w:cs="Times New Roman"/>
          <w:lang w:eastAsia="en-US"/>
        </w:rPr>
        <w:t xml:space="preserve"> PDCCH</w:t>
      </w:r>
      <w:r w:rsidR="005B3563" w:rsidRPr="00044DC7">
        <w:rPr>
          <w:rFonts w:ascii="Times New Roman" w:hAnsi="Times New Roman" w:cs="Times New Roman"/>
          <w:lang w:eastAsia="en-US"/>
        </w:rPr>
        <w:t xml:space="preserve"> </w:t>
      </w:r>
      <w:r w:rsidR="005B3563" w:rsidRPr="00044DC7">
        <w:rPr>
          <w:rFonts w:ascii="Times New Roman" w:hAnsi="Times New Roman" w:cs="Times New Roman" w:hint="eastAsia"/>
          <w:lang w:eastAsia="zh-CN"/>
        </w:rPr>
        <w:t>a</w:t>
      </w:r>
      <w:r w:rsidR="005B3563" w:rsidRPr="00044DC7">
        <w:rPr>
          <w:rFonts w:ascii="Times New Roman" w:hAnsi="Times New Roman" w:cs="Times New Roman"/>
          <w:lang w:eastAsia="zh-CN"/>
        </w:rPr>
        <w:t>t least for some cases</w:t>
      </w:r>
      <w:r w:rsidR="0064391E" w:rsidRPr="00044DC7">
        <w:rPr>
          <w:rFonts w:ascii="Times New Roman" w:hAnsi="Times New Roman" w:cs="Times New Roman"/>
          <w:lang w:eastAsia="en-US"/>
        </w:rPr>
        <w:t>.</w:t>
      </w:r>
      <w:r w:rsidR="009C7984" w:rsidRPr="00044DC7">
        <w:rPr>
          <w:rFonts w:ascii="Times New Roman" w:hAnsi="Times New Roman" w:cs="Times New Roman"/>
          <w:lang w:eastAsia="en-US"/>
        </w:rPr>
        <w:t xml:space="preserve"> </w:t>
      </w:r>
      <w:r w:rsidR="0064391E" w:rsidRPr="00044DC7">
        <w:rPr>
          <w:rFonts w:ascii="Times New Roman" w:hAnsi="Times New Roman" w:cs="Times New Roman"/>
          <w:lang w:eastAsia="en-US"/>
        </w:rPr>
        <w:t>E</w:t>
      </w:r>
      <w:r w:rsidR="009C7984" w:rsidRPr="00044DC7">
        <w:rPr>
          <w:rFonts w:ascii="Times New Roman" w:hAnsi="Times New Roman" w:cs="Times New Roman"/>
          <w:lang w:eastAsia="en-US"/>
        </w:rPr>
        <w:t xml:space="preserve">arly indication of </w:t>
      </w:r>
      <w:r w:rsidR="00D85094" w:rsidRPr="00044DC7">
        <w:rPr>
          <w:rFonts w:ascii="Times New Roman" w:hAnsi="Times New Roman" w:cs="Times New Roman"/>
          <w:lang w:eastAsia="en-US"/>
        </w:rPr>
        <w:t xml:space="preserve">the </w:t>
      </w:r>
      <w:r w:rsidR="00D428FF" w:rsidRPr="00044DC7">
        <w:rPr>
          <w:rFonts w:ascii="Times New Roman" w:hAnsi="Times New Roman" w:cs="Times New Roman"/>
          <w:lang w:eastAsia="en-US"/>
        </w:rPr>
        <w:t xml:space="preserve">ID of a UE to be paged, </w:t>
      </w:r>
      <w:r w:rsidR="009C7984" w:rsidRPr="00044DC7">
        <w:rPr>
          <w:rFonts w:ascii="Times New Roman" w:hAnsi="Times New Roman" w:cs="Times New Roman"/>
          <w:lang w:eastAsia="en-US"/>
        </w:rPr>
        <w:t xml:space="preserve">TRS availability </w:t>
      </w:r>
      <w:r w:rsidR="00D428FF" w:rsidRPr="00044DC7">
        <w:rPr>
          <w:rFonts w:ascii="Times New Roman" w:hAnsi="Times New Roman" w:cs="Times New Roman"/>
          <w:lang w:eastAsia="en-US"/>
        </w:rPr>
        <w:t xml:space="preserve">as well as intended operation for the paged UE </w:t>
      </w:r>
      <w:r w:rsidR="009C7984" w:rsidRPr="00044DC7">
        <w:rPr>
          <w:rFonts w:ascii="Times New Roman" w:hAnsi="Times New Roman" w:cs="Times New Roman"/>
          <w:lang w:eastAsia="en-US"/>
        </w:rPr>
        <w:t xml:space="preserve">can be indicated by the LP-WUS. </w:t>
      </w:r>
      <w:r w:rsidR="00455145" w:rsidRPr="00044DC7">
        <w:rPr>
          <w:rFonts w:ascii="Times New Roman" w:hAnsi="Times New Roman" w:cs="Times New Roman"/>
          <w:lang w:eastAsia="en-US"/>
        </w:rPr>
        <w:t xml:space="preserve">For example, short message indication with or without short message can be indicated by LP-WUS.  Consequently, </w:t>
      </w:r>
      <w:r w:rsidR="007B0892" w:rsidRPr="00044DC7">
        <w:rPr>
          <w:rFonts w:ascii="Times New Roman" w:hAnsi="Times New Roman" w:cs="Times New Roman"/>
          <w:lang w:eastAsia="en-US"/>
        </w:rPr>
        <w:t xml:space="preserve">if </w:t>
      </w:r>
      <w:r w:rsidR="00F22AFA" w:rsidRPr="00044DC7">
        <w:rPr>
          <w:rFonts w:ascii="Times New Roman" w:hAnsi="Times New Roman" w:cs="Times New Roman"/>
          <w:lang w:eastAsia="en-US"/>
        </w:rPr>
        <w:t>a</w:t>
      </w:r>
      <w:r w:rsidR="007B0892" w:rsidRPr="00044DC7">
        <w:rPr>
          <w:rFonts w:ascii="Times New Roman" w:hAnsi="Times New Roman" w:cs="Times New Roman"/>
          <w:lang w:eastAsia="en-US"/>
        </w:rPr>
        <w:t xml:space="preserve"> </w:t>
      </w:r>
      <w:r w:rsidR="00455145" w:rsidRPr="00044DC7">
        <w:rPr>
          <w:rFonts w:ascii="Times New Roman" w:hAnsi="Times New Roman" w:cs="Times New Roman"/>
          <w:lang w:eastAsia="en-US"/>
        </w:rPr>
        <w:t xml:space="preserve">UE </w:t>
      </w:r>
      <w:r w:rsidR="00F22AFA" w:rsidRPr="00044DC7">
        <w:rPr>
          <w:rFonts w:ascii="Times New Roman" w:hAnsi="Times New Roman" w:cs="Times New Roman"/>
          <w:lang w:eastAsia="en-US"/>
        </w:rPr>
        <w:t>identifie</w:t>
      </w:r>
      <w:r w:rsidR="00D478CC" w:rsidRPr="00044DC7">
        <w:rPr>
          <w:rFonts w:ascii="Times New Roman" w:hAnsi="Times New Roman" w:cs="Times New Roman"/>
          <w:lang w:eastAsia="en-US"/>
        </w:rPr>
        <w:t>s that</w:t>
      </w:r>
      <w:r w:rsidR="00455145" w:rsidRPr="00044DC7">
        <w:rPr>
          <w:rFonts w:ascii="Times New Roman" w:hAnsi="Times New Roman" w:cs="Times New Roman"/>
          <w:lang w:eastAsia="en-US"/>
        </w:rPr>
        <w:t xml:space="preserve"> it is paged by the LP-WUS</w:t>
      </w:r>
      <w:r w:rsidR="000D2E64" w:rsidRPr="00044DC7">
        <w:rPr>
          <w:rFonts w:ascii="Times New Roman" w:hAnsi="Times New Roman" w:cs="Times New Roman"/>
          <w:lang w:eastAsia="en-US"/>
        </w:rPr>
        <w:t xml:space="preserve"> and o</w:t>
      </w:r>
      <w:r w:rsidR="000D2E64" w:rsidRPr="00044DC7">
        <w:rPr>
          <w:rFonts w:ascii="Times New Roman" w:hAnsi="Times New Roman" w:cs="Times New Roman" w:hint="eastAsia"/>
          <w:lang w:eastAsia="en-US"/>
        </w:rPr>
        <w:t xml:space="preserve">nly </w:t>
      </w:r>
      <w:r w:rsidR="00F22AFA" w:rsidRPr="00044DC7">
        <w:rPr>
          <w:rFonts w:ascii="Times New Roman" w:hAnsi="Times New Roman" w:cs="Times New Roman"/>
          <w:lang w:eastAsia="en-US"/>
        </w:rPr>
        <w:t xml:space="preserve">short message would be transmitted by paging PDCCH, the </w:t>
      </w:r>
      <w:r w:rsidR="00D478CC" w:rsidRPr="00044DC7">
        <w:rPr>
          <w:rFonts w:ascii="Times New Roman" w:hAnsi="Times New Roman" w:cs="Times New Roman"/>
          <w:lang w:eastAsia="en-US"/>
        </w:rPr>
        <w:t xml:space="preserve">UE can turn </w:t>
      </w:r>
      <w:r w:rsidR="00010377" w:rsidRPr="00044DC7">
        <w:rPr>
          <w:rFonts w:ascii="Times New Roman" w:hAnsi="Times New Roman" w:cs="Times New Roman"/>
          <w:lang w:eastAsia="en-US"/>
        </w:rPr>
        <w:t xml:space="preserve">on </w:t>
      </w:r>
      <w:r w:rsidR="00D478CC" w:rsidRPr="00044DC7">
        <w:rPr>
          <w:rFonts w:ascii="Times New Roman" w:hAnsi="Times New Roman" w:cs="Times New Roman"/>
          <w:lang w:eastAsia="en-US"/>
        </w:rPr>
        <w:t xml:space="preserve">main radio and directly </w:t>
      </w:r>
      <w:r w:rsidR="00BF0E9B" w:rsidRPr="00044DC7">
        <w:rPr>
          <w:rFonts w:ascii="Times New Roman" w:hAnsi="Times New Roman" w:cs="Times New Roman"/>
          <w:lang w:eastAsia="en-US"/>
        </w:rPr>
        <w:t>attempts</w:t>
      </w:r>
      <w:r w:rsidR="00D478CC" w:rsidRPr="00044DC7">
        <w:rPr>
          <w:rFonts w:ascii="Times New Roman" w:hAnsi="Times New Roman" w:cs="Times New Roman"/>
          <w:lang w:eastAsia="en-US"/>
        </w:rPr>
        <w:t xml:space="preserve"> to receive other control/data, e.g., </w:t>
      </w:r>
      <w:r w:rsidR="00797618" w:rsidRPr="00044DC7">
        <w:rPr>
          <w:rFonts w:ascii="Times New Roman" w:hAnsi="Times New Roman" w:cs="Times New Roman"/>
          <w:lang w:eastAsia="en-US"/>
        </w:rPr>
        <w:t>monitor system information update without monitoring PO</w:t>
      </w:r>
      <w:r w:rsidR="005047F4" w:rsidRPr="00044DC7">
        <w:rPr>
          <w:rFonts w:ascii="Times New Roman" w:hAnsi="Times New Roman" w:cs="Times New Roman"/>
          <w:lang w:eastAsia="en-US"/>
        </w:rPr>
        <w:t xml:space="preserve"> as shown in Figure </w:t>
      </w:r>
      <w:r w:rsidR="00AD0A60" w:rsidRPr="00044DC7">
        <w:rPr>
          <w:rFonts w:ascii="Times New Roman" w:hAnsi="Times New Roman" w:cs="Times New Roman"/>
          <w:lang w:eastAsia="en-US"/>
        </w:rPr>
        <w:t>7</w:t>
      </w:r>
      <w:r w:rsidR="00797618" w:rsidRPr="00044DC7">
        <w:rPr>
          <w:rFonts w:ascii="Times New Roman" w:hAnsi="Times New Roman" w:cs="Times New Roman"/>
          <w:lang w:eastAsia="en-US"/>
        </w:rPr>
        <w:t xml:space="preserve">. </w:t>
      </w:r>
      <w:r w:rsidR="008D505B" w:rsidRPr="00044DC7">
        <w:rPr>
          <w:rFonts w:ascii="Times New Roman" w:hAnsi="Times New Roman" w:cs="Times New Roman"/>
          <w:lang w:eastAsia="en-US"/>
        </w:rPr>
        <w:t xml:space="preserve">Similar to option 1, </w:t>
      </w:r>
      <w:r w:rsidR="00ED2958" w:rsidRPr="00044DC7">
        <w:rPr>
          <w:rFonts w:ascii="Times New Roman" w:hAnsi="Times New Roman" w:cs="Times New Roman"/>
          <w:lang w:eastAsia="en-US"/>
        </w:rPr>
        <w:t xml:space="preserve">prior to </w:t>
      </w:r>
      <w:r w:rsidR="008D505B" w:rsidRPr="00044DC7">
        <w:rPr>
          <w:rFonts w:ascii="Times New Roman" w:hAnsi="Times New Roman" w:cs="Times New Roman"/>
          <w:lang w:eastAsia="en-US"/>
        </w:rPr>
        <w:t xml:space="preserve">reception of </w:t>
      </w:r>
      <w:r w:rsidR="007B5D3A" w:rsidRPr="00044DC7">
        <w:rPr>
          <w:rFonts w:ascii="Times New Roman" w:hAnsi="Times New Roman" w:cs="Times New Roman"/>
          <w:lang w:eastAsia="en-US"/>
        </w:rPr>
        <w:t>control/data, UE may need to perform at least some of measurements</w:t>
      </w:r>
      <w:r w:rsidR="009D34EC" w:rsidRPr="00044DC7">
        <w:rPr>
          <w:rFonts w:ascii="Times New Roman" w:hAnsi="Times New Roman" w:cs="Times New Roman"/>
          <w:lang w:eastAsia="en-US"/>
        </w:rPr>
        <w:t xml:space="preserve"> by main radio. </w:t>
      </w:r>
      <w:r w:rsidR="00D93A06" w:rsidRPr="00044DC7">
        <w:rPr>
          <w:rFonts w:ascii="Times New Roman" w:hAnsi="Times New Roman" w:cs="Times New Roman"/>
          <w:lang w:eastAsia="en-US"/>
        </w:rPr>
        <w:t>C</w:t>
      </w:r>
      <w:r w:rsidR="00D93A06" w:rsidRPr="00044DC7">
        <w:rPr>
          <w:rFonts w:ascii="Times New Roman" w:hAnsi="Times New Roman" w:cs="Times New Roman" w:hint="eastAsia"/>
          <w:lang w:eastAsia="zh-CN"/>
        </w:rPr>
        <w:t>omp</w:t>
      </w:r>
      <w:r w:rsidR="00D93A06" w:rsidRPr="00044DC7">
        <w:rPr>
          <w:rFonts w:ascii="Times New Roman" w:hAnsi="Times New Roman" w:cs="Times New Roman"/>
          <w:lang w:eastAsia="en-US"/>
        </w:rPr>
        <w:t xml:space="preserve">aring with option 1 &amp; option 2, the </w:t>
      </w:r>
      <w:r w:rsidR="00156EFE" w:rsidRPr="00044DC7">
        <w:rPr>
          <w:rFonts w:ascii="Times New Roman" w:hAnsi="Times New Roman" w:cs="Times New Roman"/>
          <w:lang w:eastAsia="en-US"/>
        </w:rPr>
        <w:t xml:space="preserve">option 3 </w:t>
      </w:r>
      <w:r w:rsidR="003B7F21">
        <w:rPr>
          <w:rFonts w:ascii="Times New Roman" w:hAnsi="Times New Roman" w:cs="Times New Roman"/>
          <w:lang w:eastAsia="en-US"/>
        </w:rPr>
        <w:t>may</w:t>
      </w:r>
      <w:r w:rsidR="005B275E" w:rsidRPr="00044DC7">
        <w:rPr>
          <w:rFonts w:ascii="Times New Roman" w:hAnsi="Times New Roman" w:cs="Times New Roman"/>
          <w:lang w:eastAsia="en-US"/>
        </w:rPr>
        <w:t xml:space="preserve"> </w:t>
      </w:r>
      <w:r w:rsidR="00C707BB" w:rsidRPr="00044DC7">
        <w:rPr>
          <w:rFonts w:ascii="Times New Roman" w:hAnsi="Times New Roman" w:cs="Times New Roman"/>
          <w:lang w:eastAsia="en-US"/>
        </w:rPr>
        <w:t xml:space="preserve">require much larger payload, which </w:t>
      </w:r>
      <w:r w:rsidR="0032522A" w:rsidRPr="00044DC7">
        <w:rPr>
          <w:rFonts w:ascii="Times New Roman" w:hAnsi="Times New Roman" w:cs="Times New Roman"/>
          <w:lang w:eastAsia="en-US"/>
        </w:rPr>
        <w:t xml:space="preserve">in turn </w:t>
      </w:r>
      <w:r w:rsidR="00171F56" w:rsidRPr="00044DC7">
        <w:rPr>
          <w:rFonts w:ascii="Times New Roman" w:hAnsi="Times New Roman" w:cs="Times New Roman"/>
          <w:lang w:eastAsia="en-US"/>
        </w:rPr>
        <w:t>degrades</w:t>
      </w:r>
      <w:r w:rsidR="0032522A" w:rsidRPr="00044DC7">
        <w:rPr>
          <w:rFonts w:ascii="Times New Roman" w:hAnsi="Times New Roman" w:cs="Times New Roman"/>
          <w:lang w:eastAsia="en-US"/>
        </w:rPr>
        <w:t xml:space="preserve"> the </w:t>
      </w:r>
      <w:r w:rsidR="004E4932" w:rsidRPr="00044DC7">
        <w:rPr>
          <w:rFonts w:ascii="Times New Roman" w:hAnsi="Times New Roman" w:cs="Times New Roman"/>
          <w:lang w:eastAsia="en-US"/>
        </w:rPr>
        <w:t xml:space="preserve">performance and power consumption for LP-WUS. </w:t>
      </w:r>
      <w:r w:rsidR="00280ED3" w:rsidRPr="00044DC7">
        <w:rPr>
          <w:rFonts w:ascii="Times New Roman" w:hAnsi="Times New Roman" w:cs="Times New Roman"/>
          <w:lang w:eastAsia="en-US"/>
        </w:rPr>
        <w:t xml:space="preserve"> </w:t>
      </w:r>
      <w:r w:rsidR="00044DC7" w:rsidRPr="00044DC7">
        <w:rPr>
          <w:rFonts w:ascii="Times New Roman" w:hAnsi="Times New Roman" w:cs="Times New Roman"/>
          <w:lang w:eastAsia="en-US"/>
        </w:rPr>
        <w:t>O</w:t>
      </w:r>
      <w:r w:rsidR="00752E74" w:rsidRPr="00044DC7">
        <w:rPr>
          <w:rFonts w:ascii="Times New Roman" w:hAnsi="Times New Roman" w:cs="Times New Roman"/>
          <w:lang w:eastAsia="en-US"/>
        </w:rPr>
        <w:t xml:space="preserve">ption 3 </w:t>
      </w:r>
      <w:r w:rsidR="00044DC7" w:rsidRPr="00044DC7">
        <w:rPr>
          <w:rFonts w:ascii="Times New Roman" w:hAnsi="Times New Roman" w:cs="Times New Roman"/>
          <w:lang w:eastAsia="en-US"/>
        </w:rPr>
        <w:t xml:space="preserve">can be deprioritized for now. </w:t>
      </w:r>
    </w:p>
    <w:p w14:paraId="126D252B" w14:textId="7FB56E53" w:rsidR="008D505B" w:rsidRPr="00044DC7" w:rsidRDefault="00AA08ED" w:rsidP="00AA08ED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044DC7">
        <w:object w:dxaOrig="15490" w:dyaOrig="6621" w14:anchorId="76FC5748">
          <v:shape id="_x0000_i1032" type="#_x0000_t75" style="width:393.45pt;height:168pt" o:ole="">
            <v:imagedata r:id="rId25" o:title=""/>
          </v:shape>
          <o:OLEObject Type="Embed" ProgID="Visio.Drawing.15" ShapeID="_x0000_i1032" DrawAspect="Content" ObjectID="_1729356153" r:id="rId26"/>
        </w:object>
      </w:r>
    </w:p>
    <w:p w14:paraId="0E593320" w14:textId="039E0854" w:rsidR="005047F4" w:rsidRPr="00044DC7" w:rsidRDefault="005047F4" w:rsidP="005047F4">
      <w:pPr>
        <w:pStyle w:val="BodyText"/>
        <w:spacing w:before="240"/>
        <w:jc w:val="center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lang w:eastAsia="en-US"/>
        </w:rPr>
        <w:t xml:space="preserve">Figure </w:t>
      </w:r>
      <w:r w:rsidR="00AD0A60" w:rsidRPr="00044DC7">
        <w:rPr>
          <w:rFonts w:ascii="Times New Roman" w:hAnsi="Times New Roman" w:cs="Times New Roman"/>
          <w:lang w:eastAsia="en-US"/>
        </w:rPr>
        <w:t>7</w:t>
      </w:r>
      <w:r w:rsidR="00136E5E" w:rsidRPr="00044DC7">
        <w:rPr>
          <w:rFonts w:ascii="Times New Roman" w:hAnsi="Times New Roman" w:cs="Times New Roman"/>
          <w:lang w:eastAsia="en-US"/>
        </w:rPr>
        <w:t xml:space="preserve"> Different cases for UE procedure option 3</w:t>
      </w:r>
    </w:p>
    <w:p w14:paraId="019A9879" w14:textId="41D455AE" w:rsidR="00471EFF" w:rsidRPr="00044DC7" w:rsidRDefault="00471EFF" w:rsidP="008B4FEF">
      <w:pPr>
        <w:pStyle w:val="BodyText"/>
        <w:spacing w:before="240"/>
      </w:pPr>
      <w:r w:rsidRPr="00044DC7">
        <w:rPr>
          <w:rFonts w:ascii="Times New Roman" w:hAnsi="Times New Roman" w:cs="Times New Roman"/>
          <w:lang w:eastAsia="en-US"/>
        </w:rPr>
        <w:t>To reduce latency and power consumption caused by measurement</w:t>
      </w:r>
      <w:r w:rsidR="00402755" w:rsidRPr="00044DC7">
        <w:rPr>
          <w:rFonts w:ascii="Times New Roman" w:hAnsi="Times New Roman" w:cs="Times New Roman"/>
          <w:lang w:eastAsia="en-US"/>
        </w:rPr>
        <w:t xml:space="preserve"> in the above </w:t>
      </w:r>
      <w:r w:rsidR="00E03464" w:rsidRPr="00044DC7">
        <w:rPr>
          <w:rFonts w:ascii="Times New Roman" w:hAnsi="Times New Roman" w:cs="Times New Roman"/>
          <w:lang w:eastAsia="en-US"/>
        </w:rPr>
        <w:t>options</w:t>
      </w:r>
      <w:r w:rsidRPr="00044DC7">
        <w:rPr>
          <w:rFonts w:ascii="Times New Roman" w:hAnsi="Times New Roman" w:cs="Times New Roman"/>
          <w:lang w:eastAsia="en-US"/>
        </w:rPr>
        <w:t>, relaxed measurement requirement can be considered, but the impact of mobility should be carefully investigated. Alternatively, it can be studied whether some of the measurement can be achieved by LP-WUS. For example, RRM measurement functionality by SSB can be replaced by LP-WUS, the latency can be reduced as shown in Figure 5 case (B). Moreover, supporting some measurement functionality by LP-WUS can also avoid turning on main radio every DRX cycle, which means longer duration for off state of main radio.</w:t>
      </w:r>
    </w:p>
    <w:p w14:paraId="22B52FD2" w14:textId="4B7C55A1" w:rsidR="003739E1" w:rsidRPr="00044DC7" w:rsidRDefault="003008D3" w:rsidP="008E4F6C">
      <w:pPr>
        <w:pStyle w:val="B3"/>
        <w:ind w:left="284"/>
        <w:jc w:val="both"/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 xml:space="preserve">Proposal </w:t>
      </w:r>
      <w:r w:rsidR="00562D7A">
        <w:rPr>
          <w:b/>
          <w:bCs/>
          <w:sz w:val="22"/>
          <w:szCs w:val="22"/>
          <w:lang w:val="en-US"/>
        </w:rPr>
        <w:t>7</w:t>
      </w:r>
      <w:r w:rsidRPr="00044DC7">
        <w:rPr>
          <w:b/>
          <w:bCs/>
          <w:sz w:val="22"/>
          <w:szCs w:val="22"/>
          <w:lang w:val="en-US"/>
        </w:rPr>
        <w:t xml:space="preserve">: Study at least following </w:t>
      </w:r>
      <w:r w:rsidR="000109AB" w:rsidRPr="00044DC7">
        <w:rPr>
          <w:b/>
          <w:bCs/>
          <w:sz w:val="22"/>
          <w:szCs w:val="22"/>
          <w:lang w:val="en-US"/>
        </w:rPr>
        <w:t xml:space="preserve">2 </w:t>
      </w:r>
      <w:r w:rsidR="008A0FFB" w:rsidRPr="00044DC7">
        <w:rPr>
          <w:b/>
          <w:bCs/>
          <w:sz w:val="22"/>
          <w:szCs w:val="22"/>
          <w:lang w:val="en-US"/>
        </w:rPr>
        <w:t xml:space="preserve">possible </w:t>
      </w:r>
      <w:r w:rsidR="003739E1" w:rsidRPr="00044DC7">
        <w:rPr>
          <w:b/>
          <w:bCs/>
          <w:sz w:val="22"/>
          <w:szCs w:val="22"/>
          <w:lang w:val="en-US"/>
        </w:rPr>
        <w:t>UE procedure</w:t>
      </w:r>
      <w:r w:rsidR="008A0FFB" w:rsidRPr="00044DC7">
        <w:rPr>
          <w:b/>
          <w:bCs/>
          <w:sz w:val="22"/>
          <w:szCs w:val="22"/>
          <w:lang w:val="en-US"/>
        </w:rPr>
        <w:t>s</w:t>
      </w:r>
      <w:r w:rsidR="003739E1" w:rsidRPr="00044DC7">
        <w:rPr>
          <w:b/>
          <w:bCs/>
          <w:sz w:val="22"/>
          <w:szCs w:val="22"/>
          <w:lang w:val="en-US"/>
        </w:rPr>
        <w:t xml:space="preserve"> based on LP-WUS reception</w:t>
      </w:r>
      <w:r w:rsidR="008A0FFB" w:rsidRPr="00044DC7">
        <w:rPr>
          <w:b/>
          <w:bCs/>
          <w:sz w:val="22"/>
          <w:szCs w:val="22"/>
          <w:lang w:val="en-US"/>
        </w:rPr>
        <w:t xml:space="preserve"> for RRC idle/inactive mode</w:t>
      </w:r>
    </w:p>
    <w:p w14:paraId="64D2D7D5" w14:textId="29E38BAC" w:rsidR="003008D3" w:rsidRPr="00044DC7" w:rsidRDefault="0019694F" w:rsidP="003739E1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lastRenderedPageBreak/>
        <w:t xml:space="preserve">Option 1: </w:t>
      </w:r>
      <w:r w:rsidR="00A367FB" w:rsidRPr="00044DC7">
        <w:rPr>
          <w:b/>
          <w:bCs/>
          <w:sz w:val="22"/>
          <w:szCs w:val="22"/>
          <w:lang w:val="en-US"/>
        </w:rPr>
        <w:t xml:space="preserve">Main radio is off until UE identifies its LP-WUS. UE may </w:t>
      </w:r>
      <w:r w:rsidR="00495D82" w:rsidRPr="00044DC7">
        <w:rPr>
          <w:b/>
          <w:bCs/>
          <w:sz w:val="22"/>
          <w:szCs w:val="22"/>
          <w:lang w:val="en-US"/>
        </w:rPr>
        <w:t xml:space="preserve">still need to </w:t>
      </w:r>
      <w:r w:rsidR="00497FAE" w:rsidRPr="00044DC7">
        <w:rPr>
          <w:b/>
          <w:bCs/>
          <w:sz w:val="22"/>
          <w:szCs w:val="22"/>
          <w:lang w:val="en-US"/>
        </w:rPr>
        <w:t>monitor</w:t>
      </w:r>
      <w:r w:rsidR="00A367FB" w:rsidRPr="00044DC7">
        <w:rPr>
          <w:b/>
          <w:bCs/>
          <w:sz w:val="22"/>
          <w:szCs w:val="22"/>
          <w:lang w:val="en-US"/>
        </w:rPr>
        <w:t xml:space="preserve"> PEI after turning on the main radio, assuming UE can obtain </w:t>
      </w:r>
      <w:r w:rsidR="00F91A5D" w:rsidRPr="00044DC7">
        <w:rPr>
          <w:b/>
          <w:bCs/>
          <w:sz w:val="22"/>
          <w:szCs w:val="22"/>
          <w:lang w:val="en-US"/>
        </w:rPr>
        <w:t>group</w:t>
      </w:r>
      <w:r w:rsidR="00A367FB" w:rsidRPr="00044DC7">
        <w:rPr>
          <w:b/>
          <w:bCs/>
          <w:sz w:val="22"/>
          <w:szCs w:val="22"/>
          <w:lang w:val="en-US"/>
        </w:rPr>
        <w:t xml:space="preserve"> information of PO </w:t>
      </w:r>
      <w:r w:rsidR="00F91A5D" w:rsidRPr="00044DC7">
        <w:rPr>
          <w:b/>
          <w:bCs/>
          <w:sz w:val="22"/>
          <w:szCs w:val="22"/>
          <w:lang w:val="en-US"/>
        </w:rPr>
        <w:t xml:space="preserve">but without sub-group information </w:t>
      </w:r>
      <w:r w:rsidR="00A367FB" w:rsidRPr="00044DC7">
        <w:rPr>
          <w:b/>
          <w:bCs/>
          <w:sz w:val="22"/>
          <w:szCs w:val="22"/>
          <w:lang w:val="en-US"/>
        </w:rPr>
        <w:t>by LP-WUS.</w:t>
      </w:r>
    </w:p>
    <w:p w14:paraId="06815408" w14:textId="722BAC11" w:rsidR="003739E1" w:rsidRPr="00044DC7" w:rsidRDefault="003739E1" w:rsidP="003739E1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>Option 2</w:t>
      </w:r>
      <w:r w:rsidR="0019694F" w:rsidRPr="00044DC7">
        <w:rPr>
          <w:b/>
          <w:bCs/>
          <w:sz w:val="22"/>
          <w:szCs w:val="22"/>
          <w:lang w:val="en-US"/>
        </w:rPr>
        <w:t xml:space="preserve">: </w:t>
      </w:r>
      <w:r w:rsidR="00227CCA" w:rsidRPr="00044DC7">
        <w:rPr>
          <w:b/>
          <w:bCs/>
          <w:sz w:val="22"/>
          <w:szCs w:val="22"/>
          <w:lang w:val="en-US"/>
        </w:rPr>
        <w:t>Main radio is off until UE identifies its LP-WUS. UE may directly</w:t>
      </w:r>
      <w:r w:rsidR="00AA5354" w:rsidRPr="00044DC7">
        <w:rPr>
          <w:b/>
          <w:bCs/>
          <w:sz w:val="22"/>
          <w:szCs w:val="22"/>
          <w:lang w:val="en-US"/>
        </w:rPr>
        <w:t xml:space="preserve"> decode Paging PDCCH/PDSCH without PEI after turning on the main radio</w:t>
      </w:r>
      <w:r w:rsidR="00227CCA" w:rsidRPr="00044DC7">
        <w:rPr>
          <w:b/>
          <w:bCs/>
          <w:sz w:val="22"/>
          <w:szCs w:val="22"/>
          <w:lang w:val="en-US"/>
        </w:rPr>
        <w:t xml:space="preserve">, assuming UE can obtain </w:t>
      </w:r>
      <w:r w:rsidR="00A367FB" w:rsidRPr="00044DC7">
        <w:rPr>
          <w:b/>
          <w:bCs/>
          <w:sz w:val="22"/>
          <w:szCs w:val="22"/>
          <w:lang w:val="en-US"/>
        </w:rPr>
        <w:t>at least sub-group information of PO by LP-WUS</w:t>
      </w:r>
      <w:r w:rsidR="00227CCA" w:rsidRPr="00044DC7">
        <w:rPr>
          <w:b/>
          <w:bCs/>
          <w:sz w:val="22"/>
          <w:szCs w:val="22"/>
          <w:lang w:val="en-US"/>
        </w:rPr>
        <w:t>.</w:t>
      </w:r>
    </w:p>
    <w:p w14:paraId="44F645F0" w14:textId="7062A46E" w:rsidR="0019694F" w:rsidRPr="00044DC7" w:rsidRDefault="00F344E7" w:rsidP="00F344E7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>For all options, UE may need to perform</w:t>
      </w:r>
      <w:r w:rsidR="00227CCA" w:rsidRPr="00044DC7">
        <w:rPr>
          <w:b/>
          <w:bCs/>
          <w:sz w:val="22"/>
          <w:szCs w:val="22"/>
          <w:lang w:val="en-US"/>
        </w:rPr>
        <w:t xml:space="preserve"> legacy</w:t>
      </w:r>
      <w:r w:rsidRPr="00044DC7">
        <w:rPr>
          <w:b/>
          <w:bCs/>
          <w:sz w:val="22"/>
          <w:szCs w:val="22"/>
          <w:lang w:val="en-US"/>
        </w:rPr>
        <w:t xml:space="preserve"> measurement</w:t>
      </w:r>
      <w:r w:rsidR="00227CCA" w:rsidRPr="00044DC7">
        <w:rPr>
          <w:b/>
          <w:bCs/>
          <w:sz w:val="22"/>
          <w:szCs w:val="22"/>
          <w:lang w:val="en-US"/>
        </w:rPr>
        <w:t xml:space="preserve"> by main radio</w:t>
      </w:r>
      <w:r w:rsidRPr="00044DC7">
        <w:rPr>
          <w:b/>
          <w:bCs/>
          <w:sz w:val="22"/>
          <w:szCs w:val="22"/>
          <w:lang w:val="en-US"/>
        </w:rPr>
        <w:t xml:space="preserve"> before receiving PDCCH/PDSCH. </w:t>
      </w:r>
    </w:p>
    <w:p w14:paraId="1C05C7EC" w14:textId="5CB56299" w:rsidR="00AD0A60" w:rsidRDefault="0019694F" w:rsidP="00562D7A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 xml:space="preserve">Proposal </w:t>
      </w:r>
      <w:r w:rsidR="00562D7A">
        <w:rPr>
          <w:b/>
          <w:bCs/>
          <w:sz w:val="22"/>
          <w:szCs w:val="22"/>
          <w:lang w:val="en-US"/>
        </w:rPr>
        <w:t>8</w:t>
      </w:r>
      <w:r w:rsidRPr="00044DC7">
        <w:rPr>
          <w:b/>
          <w:bCs/>
          <w:sz w:val="22"/>
          <w:szCs w:val="22"/>
          <w:lang w:val="en-US"/>
        </w:rPr>
        <w:t xml:space="preserve">: Study relaxed RRM measurement </w:t>
      </w:r>
      <w:r w:rsidR="00A86FD4" w:rsidRPr="00044DC7">
        <w:rPr>
          <w:b/>
          <w:bCs/>
          <w:sz w:val="22"/>
          <w:szCs w:val="22"/>
          <w:lang w:val="en-US"/>
        </w:rPr>
        <w:t xml:space="preserve">for cell selection/re-selection </w:t>
      </w:r>
      <w:r w:rsidRPr="00044DC7">
        <w:rPr>
          <w:b/>
          <w:bCs/>
          <w:sz w:val="22"/>
          <w:szCs w:val="22"/>
          <w:lang w:val="en-US"/>
        </w:rPr>
        <w:t>with careful evaluation of the impact on mobility</w:t>
      </w:r>
      <w:r w:rsidR="00562D7A">
        <w:rPr>
          <w:b/>
          <w:bCs/>
          <w:sz w:val="22"/>
          <w:szCs w:val="22"/>
          <w:lang w:val="en-US"/>
        </w:rPr>
        <w:t>.</w:t>
      </w:r>
    </w:p>
    <w:p w14:paraId="1AA3644D" w14:textId="77777777" w:rsidR="00562D7A" w:rsidRPr="00044DC7" w:rsidRDefault="00562D7A" w:rsidP="00562D7A">
      <w:pPr>
        <w:pStyle w:val="B3"/>
        <w:ind w:left="284"/>
        <w:rPr>
          <w:b/>
          <w:bCs/>
          <w:sz w:val="22"/>
          <w:szCs w:val="22"/>
          <w:lang w:val="en-US"/>
        </w:rPr>
      </w:pPr>
    </w:p>
    <w:p w14:paraId="400E7210" w14:textId="6CD56E58" w:rsidR="00AA38F6" w:rsidRPr="00044DC7" w:rsidRDefault="00106F11" w:rsidP="009B47E8">
      <w:pPr>
        <w:pStyle w:val="B3"/>
        <w:ind w:left="284"/>
        <w:rPr>
          <w:sz w:val="28"/>
          <w:szCs w:val="28"/>
        </w:rPr>
      </w:pPr>
      <w:r w:rsidRPr="00044DC7">
        <w:rPr>
          <w:sz w:val="28"/>
          <w:szCs w:val="28"/>
        </w:rPr>
        <w:t>3.</w:t>
      </w:r>
      <w:r w:rsidR="00FC1668" w:rsidRPr="00044DC7">
        <w:rPr>
          <w:sz w:val="28"/>
          <w:szCs w:val="28"/>
        </w:rPr>
        <w:t>2</w:t>
      </w:r>
      <w:r w:rsidR="00AA38F6" w:rsidRPr="00044DC7">
        <w:rPr>
          <w:sz w:val="28"/>
          <w:szCs w:val="28"/>
        </w:rPr>
        <w:t xml:space="preserve"> </w:t>
      </w:r>
      <w:r w:rsidR="00FC1668" w:rsidRPr="00044DC7">
        <w:rPr>
          <w:sz w:val="28"/>
          <w:szCs w:val="28"/>
        </w:rPr>
        <w:t>P</w:t>
      </w:r>
      <w:r w:rsidR="00FC1668" w:rsidRPr="00044DC7">
        <w:rPr>
          <w:rFonts w:hint="eastAsia"/>
          <w:sz w:val="28"/>
          <w:szCs w:val="28"/>
          <w:lang w:eastAsia="zh-CN"/>
        </w:rPr>
        <w:t>rocedure</w:t>
      </w:r>
      <w:r w:rsidR="00FC1668" w:rsidRPr="00044DC7">
        <w:rPr>
          <w:sz w:val="28"/>
          <w:szCs w:val="28"/>
        </w:rPr>
        <w:t xml:space="preserve"> for RRC connected mode </w:t>
      </w:r>
      <w:r w:rsidR="009B47E8" w:rsidRPr="00044DC7">
        <w:rPr>
          <w:sz w:val="28"/>
          <w:szCs w:val="28"/>
        </w:rPr>
        <w:t xml:space="preserve"> </w:t>
      </w:r>
    </w:p>
    <w:p w14:paraId="48F37325" w14:textId="5A576078" w:rsidR="00F703C4" w:rsidRPr="00044DC7" w:rsidRDefault="00BB08D2" w:rsidP="00D630D3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If LP-WUS </w:t>
      </w:r>
      <w:r w:rsidR="00185749">
        <w:rPr>
          <w:rFonts w:ascii="Times New Roman" w:hAnsi="Times New Roman" w:cs="Times New Roman"/>
          <w:lang w:eastAsia="en-US"/>
        </w:rPr>
        <w:t xml:space="preserve">is also supported for RRC connected mode, </w:t>
      </w:r>
      <w:r w:rsidR="00D630D3" w:rsidRPr="00044DC7">
        <w:rPr>
          <w:rFonts w:ascii="Times New Roman" w:hAnsi="Times New Roman" w:cs="Times New Roman"/>
          <w:lang w:eastAsia="en-US"/>
        </w:rPr>
        <w:t>the main radio is on</w:t>
      </w:r>
      <w:r w:rsidR="006A3371" w:rsidRPr="00044DC7">
        <w:rPr>
          <w:rFonts w:ascii="Times New Roman" w:hAnsi="Times New Roman" w:cs="Times New Roman"/>
          <w:lang w:eastAsia="en-US"/>
        </w:rPr>
        <w:t xml:space="preserve"> (</w:t>
      </w:r>
      <w:r w:rsidR="00E17499" w:rsidRPr="00044DC7">
        <w:rPr>
          <w:rFonts w:ascii="Times New Roman" w:hAnsi="Times New Roman" w:cs="Times New Roman"/>
          <w:lang w:eastAsia="en-US"/>
        </w:rPr>
        <w:t xml:space="preserve">possibly in </w:t>
      </w:r>
      <w:r w:rsidR="00B403B2" w:rsidRPr="00044DC7">
        <w:rPr>
          <w:rFonts w:ascii="Times New Roman" w:hAnsi="Times New Roman" w:cs="Times New Roman"/>
          <w:lang w:eastAsia="en-US"/>
        </w:rPr>
        <w:t>deep/light/m</w:t>
      </w:r>
      <w:r w:rsidR="00EC14D4" w:rsidRPr="00044DC7">
        <w:rPr>
          <w:rFonts w:ascii="Times New Roman" w:hAnsi="Times New Roman" w:cs="Times New Roman"/>
          <w:lang w:eastAsia="en-US"/>
        </w:rPr>
        <w:t>i</w:t>
      </w:r>
      <w:r w:rsidR="00B403B2" w:rsidRPr="00044DC7">
        <w:rPr>
          <w:rFonts w:ascii="Times New Roman" w:hAnsi="Times New Roman" w:cs="Times New Roman"/>
          <w:lang w:eastAsia="en-US"/>
        </w:rPr>
        <w:t>cro sleep</w:t>
      </w:r>
      <w:r w:rsidR="006A3371" w:rsidRPr="00044DC7">
        <w:rPr>
          <w:rFonts w:ascii="Times New Roman" w:hAnsi="Times New Roman" w:cs="Times New Roman"/>
          <w:lang w:eastAsia="en-US"/>
        </w:rPr>
        <w:t>)</w:t>
      </w:r>
      <w:r w:rsidR="00D630D3" w:rsidRPr="00044DC7">
        <w:rPr>
          <w:rFonts w:ascii="Times New Roman" w:hAnsi="Times New Roman" w:cs="Times New Roman"/>
          <w:lang w:eastAsia="en-US"/>
        </w:rPr>
        <w:t xml:space="preserve"> while </w:t>
      </w:r>
      <w:r w:rsidR="007A1496" w:rsidRPr="00044DC7">
        <w:rPr>
          <w:rFonts w:ascii="Times New Roman" w:hAnsi="Times New Roman" w:cs="Times New Roman"/>
          <w:lang w:eastAsia="en-US"/>
        </w:rPr>
        <w:t xml:space="preserve">PDCCH monitoring depends on the detection of </w:t>
      </w:r>
      <w:r w:rsidR="00796B07" w:rsidRPr="00044DC7">
        <w:rPr>
          <w:rFonts w:ascii="Times New Roman" w:hAnsi="Times New Roman" w:cs="Times New Roman"/>
          <w:lang w:eastAsia="en-US"/>
        </w:rPr>
        <w:t>LP-WUS</w:t>
      </w:r>
      <w:r w:rsidR="00B3728C" w:rsidRPr="00044DC7">
        <w:rPr>
          <w:rFonts w:ascii="Times New Roman" w:hAnsi="Times New Roman" w:cs="Times New Roman"/>
          <w:lang w:eastAsia="en-US"/>
        </w:rPr>
        <w:t>, e.g., UE does not perform PDCCH monitoring in USS before UE</w:t>
      </w:r>
      <w:r w:rsidR="00D630D3" w:rsidRPr="00044DC7">
        <w:rPr>
          <w:rFonts w:ascii="Times New Roman" w:hAnsi="Times New Roman" w:cs="Times New Roman"/>
          <w:lang w:eastAsia="en-US"/>
        </w:rPr>
        <w:t xml:space="preserve"> receives its own </w:t>
      </w:r>
      <w:r w:rsidR="00796B07" w:rsidRPr="00044DC7">
        <w:rPr>
          <w:rFonts w:ascii="Times New Roman" w:hAnsi="Times New Roman" w:cs="Times New Roman"/>
          <w:lang w:eastAsia="en-US"/>
        </w:rPr>
        <w:t>LP-WUS</w:t>
      </w:r>
      <w:r w:rsidR="00B3728C" w:rsidRPr="00044DC7">
        <w:rPr>
          <w:rFonts w:ascii="Times New Roman" w:hAnsi="Times New Roman" w:cs="Times New Roman"/>
          <w:lang w:eastAsia="en-US"/>
        </w:rPr>
        <w:t xml:space="preserve">. </w:t>
      </w:r>
      <w:r w:rsidR="005F0F5F" w:rsidRPr="00044DC7">
        <w:rPr>
          <w:rFonts w:ascii="Times New Roman" w:hAnsi="Times New Roman" w:cs="Times New Roman"/>
          <w:lang w:eastAsia="en-US"/>
        </w:rPr>
        <w:t xml:space="preserve">LP-WUS </w:t>
      </w:r>
      <w:r w:rsidR="00532637" w:rsidRPr="00044DC7">
        <w:rPr>
          <w:rFonts w:ascii="Times New Roman" w:hAnsi="Times New Roman" w:cs="Times New Roman"/>
          <w:lang w:eastAsia="en-US"/>
        </w:rPr>
        <w:t xml:space="preserve">may </w:t>
      </w:r>
      <w:r w:rsidR="005F3D14" w:rsidRPr="00044DC7">
        <w:rPr>
          <w:rFonts w:ascii="Times New Roman" w:hAnsi="Times New Roman" w:cs="Times New Roman"/>
          <w:lang w:eastAsia="en-US"/>
        </w:rPr>
        <w:t xml:space="preserve">replace </w:t>
      </w:r>
      <w:r w:rsidR="00AF2E25" w:rsidRPr="00044DC7">
        <w:rPr>
          <w:rFonts w:ascii="Times New Roman" w:hAnsi="Times New Roman" w:cs="Times New Roman"/>
          <w:lang w:eastAsia="en-US"/>
        </w:rPr>
        <w:t>the functionality of DCI format 2_6</w:t>
      </w:r>
      <w:r w:rsidR="00AE4C57" w:rsidRPr="00044DC7">
        <w:rPr>
          <w:rFonts w:ascii="Times New Roman" w:hAnsi="Times New Roman" w:cs="Times New Roman"/>
          <w:lang w:eastAsia="en-US"/>
        </w:rPr>
        <w:t xml:space="preserve"> to indicate </w:t>
      </w:r>
      <w:r w:rsidR="007A72DC" w:rsidRPr="00044DC7">
        <w:rPr>
          <w:rFonts w:ascii="Times New Roman" w:hAnsi="Times New Roman" w:cs="Times New Roman"/>
          <w:lang w:eastAsia="en-US"/>
        </w:rPr>
        <w:t>whether to en</w:t>
      </w:r>
      <w:r w:rsidR="00BF2914" w:rsidRPr="00044DC7">
        <w:rPr>
          <w:rFonts w:ascii="Times New Roman" w:hAnsi="Times New Roman" w:cs="Times New Roman"/>
          <w:lang w:eastAsia="en-US"/>
        </w:rPr>
        <w:t>ter DRX on stat</w:t>
      </w:r>
      <w:r w:rsidR="00C20CDA" w:rsidRPr="00044DC7">
        <w:rPr>
          <w:rFonts w:ascii="Times New Roman" w:hAnsi="Times New Roman" w:cs="Times New Roman"/>
          <w:lang w:eastAsia="en-US"/>
        </w:rPr>
        <w:t>e</w:t>
      </w:r>
      <w:r w:rsidR="00475BB4" w:rsidRPr="00044DC7">
        <w:rPr>
          <w:rFonts w:ascii="Times New Roman" w:hAnsi="Times New Roman" w:cs="Times New Roman"/>
          <w:lang w:eastAsia="en-US"/>
        </w:rPr>
        <w:t xml:space="preserve">. </w:t>
      </w:r>
      <w:r w:rsidR="00AA21CF" w:rsidRPr="00044DC7">
        <w:rPr>
          <w:rFonts w:ascii="Times New Roman" w:hAnsi="Times New Roman" w:cs="Times New Roman"/>
          <w:lang w:eastAsia="en-US"/>
        </w:rPr>
        <w:t xml:space="preserve">LP-WUS </w:t>
      </w:r>
      <w:r w:rsidR="00CD4BED" w:rsidRPr="00044DC7">
        <w:rPr>
          <w:rFonts w:ascii="Times New Roman" w:hAnsi="Times New Roman" w:cs="Times New Roman"/>
          <w:lang w:eastAsia="en-US"/>
        </w:rPr>
        <w:t xml:space="preserve">can also be used </w:t>
      </w:r>
      <w:r w:rsidR="00C00301" w:rsidRPr="00044DC7">
        <w:rPr>
          <w:rFonts w:ascii="Times New Roman" w:hAnsi="Times New Roman" w:cs="Times New Roman"/>
          <w:lang w:eastAsia="en-US"/>
        </w:rPr>
        <w:t xml:space="preserve">in on-duration to indicate start of PDCCH monitoring. </w:t>
      </w:r>
      <w:r w:rsidR="0099508D" w:rsidRPr="00044DC7">
        <w:rPr>
          <w:rFonts w:ascii="Times New Roman" w:hAnsi="Times New Roman" w:cs="Times New Roman"/>
          <w:lang w:eastAsia="en-US"/>
        </w:rPr>
        <w:t>A common design on LP-WUS</w:t>
      </w:r>
      <w:r w:rsidR="00AC5170" w:rsidRPr="00044DC7">
        <w:rPr>
          <w:rFonts w:ascii="Times New Roman" w:hAnsi="Times New Roman" w:cs="Times New Roman"/>
          <w:lang w:eastAsia="en-US"/>
        </w:rPr>
        <w:t xml:space="preserve"> is preferred </w:t>
      </w:r>
      <w:r w:rsidR="00555BDB" w:rsidRPr="00044DC7">
        <w:rPr>
          <w:rFonts w:ascii="Times New Roman" w:hAnsi="Times New Roman" w:cs="Times New Roman"/>
          <w:lang w:eastAsia="en-US"/>
        </w:rPr>
        <w:t xml:space="preserve">inside or outside DRX </w:t>
      </w:r>
      <w:r w:rsidR="00BB30A6" w:rsidRPr="00044DC7">
        <w:rPr>
          <w:rFonts w:ascii="Times New Roman" w:hAnsi="Times New Roman" w:cs="Times New Roman"/>
          <w:lang w:eastAsia="zh-CN"/>
        </w:rPr>
        <w:t>on-</w:t>
      </w:r>
      <w:r w:rsidR="00555BDB" w:rsidRPr="00044DC7">
        <w:rPr>
          <w:rFonts w:ascii="Times New Roman" w:hAnsi="Times New Roman" w:cs="Times New Roman"/>
          <w:lang w:eastAsia="en-US"/>
        </w:rPr>
        <w:t>duration.</w:t>
      </w:r>
      <w:r w:rsidR="00F5108A">
        <w:rPr>
          <w:rFonts w:ascii="Times New Roman" w:hAnsi="Times New Roman" w:cs="Times New Roman"/>
          <w:lang w:eastAsia="en-US"/>
        </w:rPr>
        <w:t xml:space="preserve"> Moreover, </w:t>
      </w:r>
      <w:r w:rsidR="00CD03F6">
        <w:rPr>
          <w:rFonts w:ascii="Times New Roman" w:hAnsi="Times New Roman" w:cs="Times New Roman"/>
          <w:lang w:eastAsia="en-US"/>
        </w:rPr>
        <w:t xml:space="preserve">one important aspect to be considered is </w:t>
      </w:r>
      <w:r w:rsidR="00CD03F6" w:rsidRPr="00044DC7">
        <w:rPr>
          <w:rFonts w:ascii="Times New Roman" w:hAnsi="Times New Roman" w:cs="Times New Roman"/>
          <w:lang w:eastAsia="en-US"/>
        </w:rPr>
        <w:t xml:space="preserve">whether unified design or separate design for LP-WUS for RRC connected and idle/inactive mode </w:t>
      </w:r>
      <w:r w:rsidR="00666A46">
        <w:rPr>
          <w:rFonts w:ascii="Times New Roman" w:hAnsi="Times New Roman" w:cs="Times New Roman"/>
          <w:lang w:eastAsia="en-US"/>
        </w:rPr>
        <w:t>is desirable</w:t>
      </w:r>
      <w:r w:rsidR="008F03E1">
        <w:rPr>
          <w:rFonts w:ascii="Times New Roman" w:hAnsi="Times New Roman" w:cs="Times New Roman"/>
          <w:lang w:eastAsia="en-US"/>
        </w:rPr>
        <w:t>, taking</w:t>
      </w:r>
      <w:r w:rsidR="00666A46">
        <w:rPr>
          <w:rFonts w:ascii="Times New Roman" w:hAnsi="Times New Roman" w:cs="Times New Roman"/>
          <w:lang w:eastAsia="en-US"/>
        </w:rPr>
        <w:t xml:space="preserve"> standard effort, implementation complexity and </w:t>
      </w:r>
      <w:r w:rsidR="00B83CF3">
        <w:rPr>
          <w:rFonts w:ascii="Times New Roman" w:hAnsi="Times New Roman" w:cs="Times New Roman"/>
          <w:lang w:eastAsia="en-US"/>
        </w:rPr>
        <w:t>efficiency</w:t>
      </w:r>
      <w:r w:rsidR="008F03E1">
        <w:rPr>
          <w:rFonts w:ascii="Times New Roman" w:hAnsi="Times New Roman" w:cs="Times New Roman"/>
          <w:lang w:eastAsia="en-US"/>
        </w:rPr>
        <w:t xml:space="preserve"> into account. </w:t>
      </w:r>
      <w:r w:rsidR="00CD03F6" w:rsidRPr="00044DC7">
        <w:rPr>
          <w:rFonts w:ascii="Times New Roman" w:hAnsi="Times New Roman" w:cs="Times New Roman"/>
          <w:lang w:eastAsia="en-US"/>
        </w:rPr>
        <w:t xml:space="preserve"> </w:t>
      </w:r>
    </w:p>
    <w:p w14:paraId="13BDFB40" w14:textId="53561AE3" w:rsidR="008A0FFB" w:rsidRPr="00044DC7" w:rsidRDefault="003A6668" w:rsidP="008A0FFB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>Proposal</w:t>
      </w:r>
      <w:r w:rsidR="00FE777A">
        <w:rPr>
          <w:b/>
          <w:bCs/>
          <w:sz w:val="22"/>
          <w:szCs w:val="22"/>
          <w:lang w:val="en-US"/>
        </w:rPr>
        <w:t xml:space="preserve"> 9</w:t>
      </w:r>
      <w:r w:rsidRPr="00044DC7">
        <w:rPr>
          <w:b/>
          <w:bCs/>
          <w:sz w:val="22"/>
          <w:szCs w:val="22"/>
          <w:lang w:val="en-US"/>
        </w:rPr>
        <w:t>:</w:t>
      </w:r>
      <w:r w:rsidRPr="00044DC7">
        <w:rPr>
          <w:b/>
          <w:bCs/>
        </w:rPr>
        <w:t xml:space="preserve"> Study </w:t>
      </w:r>
      <w:r w:rsidR="008A0FFB" w:rsidRPr="00044DC7">
        <w:rPr>
          <w:b/>
          <w:bCs/>
          <w:sz w:val="22"/>
          <w:szCs w:val="22"/>
          <w:lang w:val="en-US"/>
        </w:rPr>
        <w:t>UE procedure based on LP-WUS reception for RRC connected mode</w:t>
      </w:r>
    </w:p>
    <w:p w14:paraId="6632DFA5" w14:textId="3C146B6A" w:rsidR="008A0FFB" w:rsidRPr="00044DC7" w:rsidRDefault="0037704E" w:rsidP="008A0FFB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>Main radio is on</w:t>
      </w:r>
      <w:r w:rsidR="00EC14D4" w:rsidRPr="00044DC7">
        <w:rPr>
          <w:b/>
          <w:bCs/>
          <w:sz w:val="22"/>
          <w:szCs w:val="22"/>
          <w:lang w:val="en-US"/>
        </w:rPr>
        <w:t xml:space="preserve"> (deep/light/micro sleep)</w:t>
      </w:r>
      <w:r w:rsidRPr="00044DC7">
        <w:rPr>
          <w:b/>
          <w:bCs/>
          <w:sz w:val="22"/>
          <w:szCs w:val="22"/>
          <w:lang w:val="en-US"/>
        </w:rPr>
        <w:t xml:space="preserve"> while PDCCH monitoring depends on the detection of LP-WUS</w:t>
      </w:r>
    </w:p>
    <w:p w14:paraId="6779C494" w14:textId="73116479" w:rsidR="003A6668" w:rsidRPr="00044DC7" w:rsidRDefault="003A6668" w:rsidP="00D630D3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</w:t>
      </w:r>
      <w:r w:rsidR="00FE777A">
        <w:rPr>
          <w:rFonts w:ascii="Times New Roman" w:hAnsi="Times New Roman" w:cs="Times New Roman"/>
          <w:b/>
          <w:bCs/>
          <w:lang w:eastAsia="en-US"/>
        </w:rPr>
        <w:t>10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: </w:t>
      </w:r>
      <w:r w:rsidR="000F2EB7" w:rsidRPr="00044DC7">
        <w:rPr>
          <w:rFonts w:ascii="Times New Roman" w:hAnsi="Times New Roman" w:cs="Times New Roman"/>
          <w:b/>
          <w:bCs/>
          <w:lang w:eastAsia="en-US"/>
        </w:rPr>
        <w:t xml:space="preserve">Study unified or separate design for LP-WUS for RRC connected and idle/inactive state. </w:t>
      </w:r>
    </w:p>
    <w:p w14:paraId="2E5EB7D3" w14:textId="7E10F1BB" w:rsidR="005061CE" w:rsidRPr="00044DC7" w:rsidRDefault="005B52FA" w:rsidP="005061CE">
      <w:pPr>
        <w:pStyle w:val="3GPPH1"/>
        <w:rPr>
          <w:rFonts w:ascii="Times" w:hAnsi="Times" w:cs="Times"/>
          <w:lang w:val="en-US"/>
        </w:rPr>
      </w:pPr>
      <w:r w:rsidRPr="00044DC7">
        <w:rPr>
          <w:rFonts w:ascii="Times" w:hAnsi="Times" w:cs="Times"/>
          <w:lang w:val="en-US"/>
        </w:rPr>
        <w:t>Conclusion</w:t>
      </w:r>
    </w:p>
    <w:p w14:paraId="79A67502" w14:textId="21725D19" w:rsidR="00B20533" w:rsidRPr="00044DC7" w:rsidRDefault="00B20533" w:rsidP="00B20533">
      <w:pPr>
        <w:pStyle w:val="3GPPText"/>
        <w:rPr>
          <w:szCs w:val="22"/>
        </w:rPr>
      </w:pPr>
      <w:bookmarkStart w:id="1" w:name="_Ref524868549"/>
      <w:bookmarkStart w:id="2" w:name="_Ref28076734"/>
      <w:bookmarkStart w:id="3" w:name="_Ref505694604"/>
      <w:bookmarkStart w:id="4" w:name="_Ref471775016"/>
      <w:r w:rsidRPr="00044DC7">
        <w:rPr>
          <w:szCs w:val="22"/>
        </w:rPr>
        <w:t>In summary, we have the following list of proposals</w:t>
      </w:r>
      <w:r w:rsidR="00A902F7" w:rsidRPr="00044DC7">
        <w:rPr>
          <w:szCs w:val="22"/>
        </w:rPr>
        <w:t xml:space="preserve"> for LP-WUS signal design and procedure. </w:t>
      </w:r>
    </w:p>
    <w:p w14:paraId="1ED4E674" w14:textId="77777777" w:rsidR="00E50C2D" w:rsidRPr="00044DC7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Proposal 1: Study OOK and FSK as modulation scheme for LP-WUS, taking target power consumption/complexity of LP-WUR and sensitivity/coverage into account, with consideration of robustness against co-channel/adjacent-channel interference, and against larger time/frequency error.</w:t>
      </w:r>
    </w:p>
    <w:p w14:paraId="6899BAB1" w14:textId="77777777" w:rsidR="00E50C2D" w:rsidRPr="00044DC7" w:rsidRDefault="00E50C2D" w:rsidP="00E50C2D">
      <w:pPr>
        <w:pStyle w:val="BodyText"/>
        <w:spacing w:before="240"/>
        <w:rPr>
          <w:rFonts w:ascii="Times New Roman" w:hAnsi="Times New Roman" w:cs="Times New Roman"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Proposal 2: Study coding scheme for LP-WUS, taking Manchester code and repetition code as starting point.</w:t>
      </w:r>
      <w:r w:rsidRPr="00044DC7">
        <w:rPr>
          <w:rFonts w:ascii="Times New Roman" w:hAnsi="Times New Roman" w:cs="Times New Roman"/>
          <w:lang w:eastAsia="en-US"/>
        </w:rPr>
        <w:t xml:space="preserve"> </w:t>
      </w:r>
    </w:p>
    <w:p w14:paraId="6C9C0E3C" w14:textId="77777777" w:rsidR="00E50C2D" w:rsidRPr="00044DC7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3: Study single and multi-carrier OOK/FSK for OFDM-based LP WUS. </w:t>
      </w:r>
    </w:p>
    <w:p w14:paraId="39DB1041" w14:textId="77777777" w:rsidR="00E50C2D" w:rsidRPr="00044DC7" w:rsidRDefault="00E50C2D" w:rsidP="00E50C2D">
      <w:pPr>
        <w:pStyle w:val="BodyText"/>
        <w:numPr>
          <w:ilvl w:val="0"/>
          <w:numId w:val="38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Proper bandwidth and duration of LP-WUS signal is to be determined based on LP-WUS overhead, target data rate for LP-WUS, Rx filter with reasonable complexity and power consumption, achievable lock accuracy, co-existence with other NR DL signals/channels, and impact of time and frequency fading channel. </w:t>
      </w:r>
    </w:p>
    <w:p w14:paraId="240B5C37" w14:textId="77777777" w:rsidR="00E50C2D" w:rsidRPr="00044DC7" w:rsidRDefault="00E50C2D" w:rsidP="00E50C2D">
      <w:pPr>
        <w:pStyle w:val="BodyText"/>
        <w:numPr>
          <w:ilvl w:val="1"/>
          <w:numId w:val="38"/>
        </w:numPr>
        <w:spacing w:before="120"/>
        <w:ind w:left="1498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Same SCS as NR SS/PBCH or larger SCS can be considered. </w:t>
      </w:r>
    </w:p>
    <w:p w14:paraId="62DD7236" w14:textId="77777777" w:rsidR="00E50C2D" w:rsidRPr="00044DC7" w:rsidRDefault="00E50C2D" w:rsidP="00E50C2D">
      <w:pPr>
        <w:pStyle w:val="BodyText"/>
        <w:numPr>
          <w:ilvl w:val="1"/>
          <w:numId w:val="38"/>
        </w:numPr>
        <w:spacing w:before="120"/>
        <w:ind w:left="1498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Bandwidth similar to NR SS/PBCH can be considered as starting point. </w:t>
      </w:r>
    </w:p>
    <w:p w14:paraId="391DE274" w14:textId="77777777" w:rsidR="00E50C2D" w:rsidRPr="00044DC7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lastRenderedPageBreak/>
        <w:t xml:space="preserve">Proposal 4: Study LP-WUS structure based on two parts, </w:t>
      </w:r>
    </w:p>
    <w:p w14:paraId="4A853F0D" w14:textId="77777777" w:rsidR="00E50C2D" w:rsidRPr="00044DC7" w:rsidRDefault="00E50C2D" w:rsidP="00E50C2D">
      <w:pPr>
        <w:pStyle w:val="BodyText"/>
        <w:numPr>
          <w:ilvl w:val="0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1</w:t>
      </w:r>
      <w:r w:rsidRPr="00044DC7">
        <w:rPr>
          <w:rFonts w:ascii="Times New Roman" w:hAnsi="Times New Roman" w:cs="Times New Roman"/>
          <w:b/>
          <w:bCs/>
          <w:vertAlign w:val="superscript"/>
          <w:lang w:eastAsia="en-US"/>
        </w:rPr>
        <w:t>st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 part is at least for LP-WUS presence detection and frequency/time synchronization. </w:t>
      </w:r>
    </w:p>
    <w:p w14:paraId="74D0B76D" w14:textId="77777777" w:rsidR="00E50C2D" w:rsidRPr="00044DC7" w:rsidRDefault="00E50C2D" w:rsidP="00E50C2D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1</w:t>
      </w:r>
      <w:r w:rsidRPr="00044DC7">
        <w:rPr>
          <w:rFonts w:ascii="Times New Roman" w:hAnsi="Times New Roman" w:cs="Times New Roman"/>
          <w:b/>
          <w:bCs/>
          <w:vertAlign w:val="superscript"/>
          <w:lang w:eastAsia="en-US"/>
        </w:rPr>
        <w:t>st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 part is a known-sequence. </w:t>
      </w:r>
    </w:p>
    <w:p w14:paraId="269D2388" w14:textId="77777777" w:rsidR="00E50C2D" w:rsidRPr="00044DC7" w:rsidRDefault="00E50C2D" w:rsidP="00E50C2D">
      <w:pPr>
        <w:pStyle w:val="BodyText"/>
        <w:numPr>
          <w:ilvl w:val="0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2</w:t>
      </w:r>
      <w:r w:rsidRPr="00044DC7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 part is for wake-up message. </w:t>
      </w:r>
    </w:p>
    <w:p w14:paraId="7568EE92" w14:textId="77777777" w:rsidR="00E50C2D" w:rsidRPr="00044DC7" w:rsidRDefault="00E50C2D" w:rsidP="00E50C2D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2</w:t>
      </w:r>
      <w:r w:rsidRPr="00044DC7">
        <w:rPr>
          <w:rFonts w:ascii="Times New Roman" w:hAnsi="Times New Roman" w:cs="Times New Roman"/>
          <w:b/>
          <w:bCs/>
          <w:vertAlign w:val="superscript"/>
          <w:lang w:eastAsia="en-US"/>
        </w:rPr>
        <w:t>nd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 part consists of a string of information bits. </w:t>
      </w:r>
    </w:p>
    <w:p w14:paraId="559552E5" w14:textId="6904B5B0" w:rsidR="00E50C2D" w:rsidRPr="00044DC7" w:rsidRDefault="00E50C2D" w:rsidP="00E50C2D">
      <w:pPr>
        <w:pStyle w:val="BodyText"/>
        <w:numPr>
          <w:ilvl w:val="1"/>
          <w:numId w:val="37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The information bits include at least LP-WUS target ID. </w:t>
      </w:r>
    </w:p>
    <w:p w14:paraId="1ACFB4C5" w14:textId="78AF5A05" w:rsidR="00E50C2D" w:rsidRPr="00044DC7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5: Study LP-WUS monitoring occasions </w:t>
      </w:r>
    </w:p>
    <w:p w14:paraId="4340C603" w14:textId="77777777" w:rsidR="00E15B52" w:rsidRPr="00E15B52" w:rsidRDefault="00E15B52" w:rsidP="00E15B52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The periodicity and offset for LP-WUS occasions can be configured by gNB. </w:t>
      </w:r>
    </w:p>
    <w:p w14:paraId="26F93E4D" w14:textId="77777777" w:rsidR="00E15B52" w:rsidRPr="00E0272A" w:rsidRDefault="00E15B52" w:rsidP="00E15B52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E0272A">
        <w:rPr>
          <w:rFonts w:ascii="Times New Roman" w:hAnsi="Times New Roman" w:cs="Times New Roman"/>
          <w:b/>
          <w:bCs/>
          <w:lang w:eastAsia="en-US"/>
        </w:rPr>
        <w:t xml:space="preserve">The duration of a LP-WUS occasion can be one or multiple consecutive OFDM symbols within a slot or over multiple slots. </w:t>
      </w:r>
    </w:p>
    <w:p w14:paraId="7F33A752" w14:textId="77777777" w:rsidR="00E50C2D" w:rsidRPr="00044DC7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Proposal 6: Study in-band LP-WUS which can be multiplexed with NR channels/signals in different PRBs within a carrier. </w:t>
      </w:r>
    </w:p>
    <w:p w14:paraId="7BA6EA0C" w14:textId="77777777" w:rsidR="00E50C2D" w:rsidRPr="00044DC7" w:rsidRDefault="00E50C2D" w:rsidP="00E50C2D">
      <w:pPr>
        <w:pStyle w:val="BodyText"/>
        <w:numPr>
          <w:ilvl w:val="0"/>
          <w:numId w:val="39"/>
        </w:numPr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 xml:space="preserve">Study frequency location determination/configuration for LP-WUS. </w:t>
      </w:r>
    </w:p>
    <w:p w14:paraId="11F400B9" w14:textId="0ED06220" w:rsidR="00E50C2D" w:rsidRPr="00044DC7" w:rsidRDefault="00E50C2D" w:rsidP="00E50C2D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 xml:space="preserve">Proposal </w:t>
      </w:r>
      <w:r w:rsidR="005C35CB">
        <w:rPr>
          <w:b/>
          <w:bCs/>
          <w:sz w:val="22"/>
          <w:szCs w:val="22"/>
          <w:lang w:val="en-US"/>
        </w:rPr>
        <w:t>7</w:t>
      </w:r>
      <w:r w:rsidRPr="00044DC7">
        <w:rPr>
          <w:b/>
          <w:bCs/>
          <w:sz w:val="22"/>
          <w:szCs w:val="22"/>
          <w:lang w:val="en-US"/>
        </w:rPr>
        <w:t xml:space="preserve">: Study following </w:t>
      </w:r>
      <w:r w:rsidR="005C35CB">
        <w:rPr>
          <w:b/>
          <w:bCs/>
          <w:sz w:val="22"/>
          <w:szCs w:val="22"/>
          <w:lang w:val="en-US"/>
        </w:rPr>
        <w:t>2</w:t>
      </w:r>
      <w:r w:rsidRPr="00044DC7">
        <w:rPr>
          <w:b/>
          <w:bCs/>
          <w:sz w:val="22"/>
          <w:szCs w:val="22"/>
          <w:lang w:val="en-US"/>
        </w:rPr>
        <w:t xml:space="preserve"> possible UE procedures based on LP-WUS reception for RRC idle/inactive mode</w:t>
      </w:r>
    </w:p>
    <w:p w14:paraId="58CC6A49" w14:textId="77777777" w:rsidR="00E50C2D" w:rsidRPr="00044DC7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>Option 1: Main radio is off until UE identifies its LP-WUS. UE may still need to monitor PEI after turning on the main radio, assuming UE can obtain group information of PO but without sub-group information by LP-WUS.</w:t>
      </w:r>
    </w:p>
    <w:p w14:paraId="35164B63" w14:textId="77777777" w:rsidR="00E50C2D" w:rsidRPr="00044DC7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>Option 2: Main radio is off until UE identifies its LP-WUS. UE may directly decode Paging PDCCH/PDSCH without PEI after turning on the main radio, assuming UE can obtain at least sub-group information of PO by LP-WUS.</w:t>
      </w:r>
    </w:p>
    <w:p w14:paraId="25C70C88" w14:textId="77777777" w:rsidR="00E50C2D" w:rsidRPr="00044DC7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 xml:space="preserve">For all options, UE may need to perform legacy measurement by main radio before receiving PDCCH/PDSCH. </w:t>
      </w:r>
    </w:p>
    <w:p w14:paraId="603886C2" w14:textId="55A0EA60" w:rsidR="00E50C2D" w:rsidRPr="00044DC7" w:rsidRDefault="00E50C2D" w:rsidP="00E50C2D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 xml:space="preserve">Proposal </w:t>
      </w:r>
      <w:r w:rsidR="00562D7A">
        <w:rPr>
          <w:b/>
          <w:bCs/>
          <w:sz w:val="22"/>
          <w:szCs w:val="22"/>
          <w:lang w:val="en-US"/>
        </w:rPr>
        <w:t>8</w:t>
      </w:r>
      <w:r w:rsidRPr="00044DC7">
        <w:rPr>
          <w:b/>
          <w:bCs/>
          <w:sz w:val="22"/>
          <w:szCs w:val="22"/>
          <w:lang w:val="en-US"/>
        </w:rPr>
        <w:t>: Study relaxed RRM measurement for cell selection/re-selection with careful evaluation of the impact on mobility</w:t>
      </w:r>
      <w:r w:rsidR="00562D7A">
        <w:rPr>
          <w:b/>
          <w:bCs/>
          <w:sz w:val="22"/>
          <w:szCs w:val="22"/>
          <w:lang w:val="en-US"/>
        </w:rPr>
        <w:t>.</w:t>
      </w:r>
    </w:p>
    <w:p w14:paraId="786AD064" w14:textId="7A0E2C8A" w:rsidR="00E50C2D" w:rsidRPr="00044DC7" w:rsidRDefault="00E50C2D" w:rsidP="00E50C2D">
      <w:pPr>
        <w:pStyle w:val="B3"/>
        <w:ind w:left="284"/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 xml:space="preserve">Proposal </w:t>
      </w:r>
      <w:r w:rsidR="00562D7A">
        <w:rPr>
          <w:b/>
          <w:bCs/>
          <w:sz w:val="22"/>
          <w:szCs w:val="22"/>
          <w:lang w:val="en-US"/>
        </w:rPr>
        <w:t>9</w:t>
      </w:r>
      <w:r w:rsidRPr="00044DC7">
        <w:rPr>
          <w:b/>
          <w:bCs/>
          <w:sz w:val="22"/>
          <w:szCs w:val="22"/>
          <w:lang w:val="en-US"/>
        </w:rPr>
        <w:t>:</w:t>
      </w:r>
      <w:r w:rsidRPr="00044DC7">
        <w:rPr>
          <w:b/>
          <w:bCs/>
        </w:rPr>
        <w:t xml:space="preserve"> Study </w:t>
      </w:r>
      <w:r w:rsidRPr="00044DC7">
        <w:rPr>
          <w:b/>
          <w:bCs/>
          <w:sz w:val="22"/>
          <w:szCs w:val="22"/>
          <w:lang w:val="en-US"/>
        </w:rPr>
        <w:t>UE procedure based on LP-WUS reception for RRC connected mode</w:t>
      </w:r>
    </w:p>
    <w:p w14:paraId="34C97B4C" w14:textId="77777777" w:rsidR="00E50C2D" w:rsidRPr="00044DC7" w:rsidRDefault="00E50C2D" w:rsidP="00E50C2D">
      <w:pPr>
        <w:pStyle w:val="B3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044DC7">
        <w:rPr>
          <w:b/>
          <w:bCs/>
          <w:sz w:val="22"/>
          <w:szCs w:val="22"/>
          <w:lang w:val="en-US"/>
        </w:rPr>
        <w:t>Main radio is on (deep/light/micro sleep) while PDCCH monitoring depends on the detection of LP-WUS</w:t>
      </w:r>
    </w:p>
    <w:p w14:paraId="7FB59582" w14:textId="44A5F298" w:rsidR="00E50C2D" w:rsidRPr="00044DC7" w:rsidRDefault="00E50C2D" w:rsidP="00E50C2D">
      <w:pPr>
        <w:pStyle w:val="BodyText"/>
        <w:spacing w:before="240"/>
        <w:rPr>
          <w:rFonts w:ascii="Times New Roman" w:hAnsi="Times New Roman" w:cs="Times New Roman"/>
          <w:b/>
          <w:bCs/>
          <w:lang w:eastAsia="en-US"/>
        </w:rPr>
      </w:pPr>
      <w:r w:rsidRPr="00044DC7">
        <w:rPr>
          <w:rFonts w:ascii="Times New Roman" w:hAnsi="Times New Roman" w:cs="Times New Roman"/>
          <w:b/>
          <w:bCs/>
          <w:lang w:eastAsia="en-US"/>
        </w:rPr>
        <w:t>Proposal 1</w:t>
      </w:r>
      <w:r w:rsidR="007B04F7">
        <w:rPr>
          <w:rFonts w:ascii="Times New Roman" w:hAnsi="Times New Roman" w:cs="Times New Roman"/>
          <w:b/>
          <w:bCs/>
          <w:lang w:eastAsia="en-US"/>
        </w:rPr>
        <w:t>0</w:t>
      </w:r>
      <w:r w:rsidRPr="00044DC7">
        <w:rPr>
          <w:rFonts w:ascii="Times New Roman" w:hAnsi="Times New Roman" w:cs="Times New Roman"/>
          <w:b/>
          <w:bCs/>
          <w:lang w:eastAsia="en-US"/>
        </w:rPr>
        <w:t xml:space="preserve">: Study unified or separate design for LP-WUS for RRC connected and idle/inactive state. </w:t>
      </w:r>
    </w:p>
    <w:bookmarkEnd w:id="1"/>
    <w:bookmarkEnd w:id="2"/>
    <w:bookmarkEnd w:id="3"/>
    <w:bookmarkEnd w:id="4"/>
    <w:p w14:paraId="00667133" w14:textId="57D085F2" w:rsidR="005B52FA" w:rsidRPr="00044DC7" w:rsidRDefault="005B52FA" w:rsidP="0069418B">
      <w:pPr>
        <w:pStyle w:val="3GPPH1"/>
        <w:rPr>
          <w:rFonts w:ascii="Times" w:hAnsi="Times" w:cs="Times"/>
          <w:lang w:val="en-US"/>
        </w:rPr>
      </w:pPr>
      <w:r w:rsidRPr="00044DC7">
        <w:rPr>
          <w:rFonts w:ascii="Times" w:hAnsi="Times" w:cs="Times"/>
          <w:lang w:val="en-US"/>
        </w:rPr>
        <w:t>References</w:t>
      </w:r>
    </w:p>
    <w:p w14:paraId="7511586A" w14:textId="2FBFA9AF" w:rsidR="005B52FA" w:rsidRPr="00044DC7" w:rsidRDefault="00B86671" w:rsidP="005B52FA">
      <w:pPr>
        <w:pStyle w:val="BodyText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zh-CN"/>
        </w:rPr>
      </w:pPr>
      <w:r w:rsidRPr="00044DC7">
        <w:rPr>
          <w:rFonts w:ascii="Times New Roman" w:hAnsi="Times New Roman"/>
          <w:kern w:val="2"/>
          <w:lang w:eastAsia="ko-KR"/>
        </w:rPr>
        <w:t>RP-213645</w:t>
      </w:r>
      <w:r w:rsidR="005B52FA" w:rsidRPr="00044DC7">
        <w:rPr>
          <w:rFonts w:ascii="Times New Roman" w:hAnsi="Times New Roman"/>
          <w:kern w:val="2"/>
          <w:lang w:eastAsia="ko-KR"/>
        </w:rPr>
        <w:t>, “</w:t>
      </w:r>
      <w:r w:rsidR="00062D60" w:rsidRPr="00044DC7">
        <w:rPr>
          <w:rFonts w:ascii="Times New Roman" w:hAnsi="Times New Roman"/>
          <w:kern w:val="2"/>
          <w:lang w:eastAsia="ko-KR"/>
        </w:rPr>
        <w:t>New SID: Study on low-power Wake-up Signal and Receiver for NR</w:t>
      </w:r>
      <w:r w:rsidR="005B52FA" w:rsidRPr="00044DC7">
        <w:rPr>
          <w:rFonts w:ascii="Times New Roman" w:hAnsi="Times New Roman"/>
          <w:kern w:val="2"/>
          <w:lang w:eastAsia="ko-KR"/>
        </w:rPr>
        <w:t xml:space="preserve">”. </w:t>
      </w:r>
    </w:p>
    <w:p w14:paraId="32617DFB" w14:textId="77777777" w:rsidR="00911D9B" w:rsidRPr="00044DC7" w:rsidRDefault="00911D9B" w:rsidP="00911D9B">
      <w:pPr>
        <w:pStyle w:val="BodyText"/>
        <w:numPr>
          <w:ilvl w:val="0"/>
          <w:numId w:val="6"/>
        </w:numPr>
        <w:rPr>
          <w:rFonts w:ascii="Times New Roman" w:hAnsi="Times New Roman"/>
          <w:kern w:val="2"/>
          <w:lang w:eastAsia="ko-KR"/>
        </w:rPr>
      </w:pPr>
      <w:r w:rsidRPr="00044DC7">
        <w:rPr>
          <w:rFonts w:ascii="Times New Roman" w:hAnsi="Times New Roman"/>
          <w:kern w:val="2"/>
          <w:lang w:eastAsia="ko-KR"/>
        </w:rPr>
        <w:t>Chairman’s notes, RAN1#110b-e Meeting, October 2022. </w:t>
      </w:r>
    </w:p>
    <w:p w14:paraId="6AF83751" w14:textId="7395F437" w:rsidR="005061CE" w:rsidRPr="00044DC7" w:rsidRDefault="005061CE" w:rsidP="000E759B">
      <w:pPr>
        <w:pStyle w:val="BodyText"/>
        <w:overflowPunct w:val="0"/>
        <w:autoSpaceDE w:val="0"/>
        <w:autoSpaceDN w:val="0"/>
        <w:adjustRightInd w:val="0"/>
        <w:ind w:left="450"/>
        <w:textAlignment w:val="baseline"/>
        <w:rPr>
          <w:rFonts w:ascii="Times New Roman" w:hAnsi="Times New Roman"/>
          <w:lang w:eastAsia="zh-CN"/>
        </w:rPr>
      </w:pPr>
    </w:p>
    <w:sectPr w:rsidR="005061CE" w:rsidRPr="00044DC7" w:rsidSect="000F220B">
      <w:headerReference w:type="even" r:id="rId27"/>
      <w:footerReference w:type="even" r:id="rId28"/>
      <w:footerReference w:type="default" r:id="rId2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5C913" w14:textId="77777777" w:rsidR="004B2086" w:rsidRDefault="004B2086">
      <w:r>
        <w:separator/>
      </w:r>
    </w:p>
  </w:endnote>
  <w:endnote w:type="continuationSeparator" w:id="0">
    <w:p w14:paraId="6F28A055" w14:textId="77777777" w:rsidR="004B2086" w:rsidRDefault="004B2086">
      <w:r>
        <w:continuationSeparator/>
      </w:r>
    </w:p>
  </w:endnote>
  <w:endnote w:type="continuationNotice" w:id="1">
    <w:p w14:paraId="6B29B89D" w14:textId="77777777" w:rsidR="004B2086" w:rsidRDefault="004B2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6D07B" w14:textId="77777777" w:rsidR="000F220B" w:rsidRDefault="00D178A8" w:rsidP="000F220B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2DB8DEE5" w14:textId="77777777" w:rsidR="000F220B" w:rsidRDefault="000F220B" w:rsidP="000F220B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A4CA" w14:textId="77777777" w:rsidR="000F220B" w:rsidRPr="00270202" w:rsidRDefault="00D178A8" w:rsidP="000F220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3708F" w14:textId="77777777" w:rsidR="004B2086" w:rsidRDefault="004B2086">
      <w:r>
        <w:separator/>
      </w:r>
    </w:p>
  </w:footnote>
  <w:footnote w:type="continuationSeparator" w:id="0">
    <w:p w14:paraId="34B3F98A" w14:textId="77777777" w:rsidR="004B2086" w:rsidRDefault="004B2086">
      <w:r>
        <w:continuationSeparator/>
      </w:r>
    </w:p>
  </w:footnote>
  <w:footnote w:type="continuationNotice" w:id="1">
    <w:p w14:paraId="77CFCB27" w14:textId="77777777" w:rsidR="004B2086" w:rsidRDefault="004B20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BE36" w14:textId="77777777" w:rsidR="000F220B" w:rsidRDefault="00D17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3C44"/>
    <w:multiLevelType w:val="hybridMultilevel"/>
    <w:tmpl w:val="96A0DEC8"/>
    <w:lvl w:ilvl="0" w:tplc="5394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0C447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68E6A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39ECA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8DA69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51C68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B0704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C81C62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63A4E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" w15:restartNumberingAfterBreak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DE8A48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06"/>
        </w:tabs>
        <w:ind w:left="660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D3E2E2E"/>
    <w:multiLevelType w:val="hybridMultilevel"/>
    <w:tmpl w:val="632E58AC"/>
    <w:lvl w:ilvl="0" w:tplc="B5A8667A">
      <w:numFmt w:val="bullet"/>
      <w:lvlText w:val="-"/>
      <w:lvlJc w:val="left"/>
      <w:pPr>
        <w:ind w:left="772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0DD71FD1"/>
    <w:multiLevelType w:val="hybridMultilevel"/>
    <w:tmpl w:val="B2285B52"/>
    <w:lvl w:ilvl="0" w:tplc="BDE22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45734"/>
    <w:multiLevelType w:val="hybridMultilevel"/>
    <w:tmpl w:val="5ED6C180"/>
    <w:lvl w:ilvl="0" w:tplc="FB78C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0EBA57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E2B01B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B90CA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2A28A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51221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7A08F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D3E8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B1D23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8" w15:restartNumberingAfterBreak="0">
    <w:nsid w:val="119B2956"/>
    <w:multiLevelType w:val="hybridMultilevel"/>
    <w:tmpl w:val="F74A9A94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61E46"/>
    <w:multiLevelType w:val="hybridMultilevel"/>
    <w:tmpl w:val="37F4E150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E3E7070"/>
    <w:multiLevelType w:val="hybridMultilevel"/>
    <w:tmpl w:val="905EFEDC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2519F4"/>
    <w:multiLevelType w:val="hybridMultilevel"/>
    <w:tmpl w:val="C672B96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20D4A"/>
    <w:multiLevelType w:val="hybridMultilevel"/>
    <w:tmpl w:val="FF027804"/>
    <w:lvl w:ilvl="0" w:tplc="CB180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7A58DE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47F872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4F06E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4B185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C9DEC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24BC8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4829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241A7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6" w15:restartNumberingAfterBreak="0">
    <w:nsid w:val="2FB02812"/>
    <w:multiLevelType w:val="hybridMultilevel"/>
    <w:tmpl w:val="7A906378"/>
    <w:styleLink w:val="3GPPListofBullets"/>
    <w:lvl w:ilvl="0" w:tplc="26AE576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6D468A20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8A86DF20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8C729252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F1141F2A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D4045140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91DAD988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F480960A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6FA470C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2620D6B"/>
    <w:multiLevelType w:val="hybridMultilevel"/>
    <w:tmpl w:val="018E05FC"/>
    <w:lvl w:ilvl="0" w:tplc="DC203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3588EA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DE809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A69C2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AE6CE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B7860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482F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B8B80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DDC20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8" w15:restartNumberingAfterBreak="0">
    <w:nsid w:val="367C79AA"/>
    <w:multiLevelType w:val="hybridMultilevel"/>
    <w:tmpl w:val="6A7A2766"/>
    <w:lvl w:ilvl="0" w:tplc="001C76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DABE59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A19C7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DC5E7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6226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96967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0F2A1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EC02A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5C28E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9" w15:restartNumberingAfterBreak="0">
    <w:nsid w:val="3AA46647"/>
    <w:multiLevelType w:val="multilevel"/>
    <w:tmpl w:val="7BF26452"/>
    <w:lvl w:ilvl="0">
      <w:start w:val="7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eastAsia"/>
      </w:rPr>
    </w:lvl>
  </w:abstractNum>
  <w:abstractNum w:abstractNumId="20" w15:restartNumberingAfterBreak="0">
    <w:nsid w:val="3C9617B0"/>
    <w:multiLevelType w:val="hybridMultilevel"/>
    <w:tmpl w:val="DAAEFB20"/>
    <w:lvl w:ilvl="0" w:tplc="7C7E4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6644A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1F462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848C7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E6C24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9E6ABE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47249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FF086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9D729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21" w15:restartNumberingAfterBreak="0">
    <w:nsid w:val="3DF51167"/>
    <w:multiLevelType w:val="hybridMultilevel"/>
    <w:tmpl w:val="8FD4540C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F48F5"/>
    <w:multiLevelType w:val="hybridMultilevel"/>
    <w:tmpl w:val="3D7C23A0"/>
    <w:lvl w:ilvl="0" w:tplc="FA2861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IntelOne Display Regular" w:hAnsi="IntelOne Display Regular" w:hint="default"/>
      </w:rPr>
    </w:lvl>
    <w:lvl w:ilvl="1" w:tplc="7664613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IntelOne Display Regular" w:hAnsi="IntelOne Display Regular" w:hint="default"/>
      </w:rPr>
    </w:lvl>
    <w:lvl w:ilvl="2" w:tplc="C832D43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IntelOne Display Regular" w:hAnsi="IntelOne Display Regular" w:hint="default"/>
      </w:rPr>
    </w:lvl>
    <w:lvl w:ilvl="3" w:tplc="CFE056B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IntelOne Display Regular" w:hAnsi="IntelOne Display Regular" w:hint="default"/>
      </w:rPr>
    </w:lvl>
    <w:lvl w:ilvl="4" w:tplc="CCDC93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IntelOne Display Regular" w:hAnsi="IntelOne Display Regular" w:hint="default"/>
      </w:rPr>
    </w:lvl>
    <w:lvl w:ilvl="5" w:tplc="699296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IntelOne Display Regular" w:hAnsi="IntelOne Display Regular" w:hint="default"/>
      </w:rPr>
    </w:lvl>
    <w:lvl w:ilvl="6" w:tplc="44BE7C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IntelOne Display Regular" w:hAnsi="IntelOne Display Regular" w:hint="default"/>
      </w:rPr>
    </w:lvl>
    <w:lvl w:ilvl="7" w:tplc="E45063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IntelOne Display Regular" w:hAnsi="IntelOne Display Regular" w:hint="default"/>
      </w:rPr>
    </w:lvl>
    <w:lvl w:ilvl="8" w:tplc="4948D0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IntelOne Display Regular" w:hAnsi="IntelOne Display Regular" w:hint="default"/>
      </w:rPr>
    </w:lvl>
  </w:abstractNum>
  <w:abstractNum w:abstractNumId="23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4DA21F2"/>
    <w:multiLevelType w:val="hybridMultilevel"/>
    <w:tmpl w:val="D0AC0A76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9451D7D"/>
    <w:multiLevelType w:val="hybridMultilevel"/>
    <w:tmpl w:val="0E5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74365A"/>
    <w:multiLevelType w:val="hybridMultilevel"/>
    <w:tmpl w:val="D3865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2125A"/>
    <w:multiLevelType w:val="hybridMultilevel"/>
    <w:tmpl w:val="4CDAC380"/>
    <w:lvl w:ilvl="0" w:tplc="E3549436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5740E00"/>
    <w:multiLevelType w:val="hybridMultilevel"/>
    <w:tmpl w:val="ACB88FF0"/>
    <w:lvl w:ilvl="0" w:tplc="7256D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C08673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CC64D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FFC61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157EE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EA5C5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0916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44EA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7AE64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1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EF65DB3"/>
    <w:multiLevelType w:val="hybridMultilevel"/>
    <w:tmpl w:val="52EE0CC0"/>
    <w:lvl w:ilvl="0" w:tplc="AE9E6CCC">
      <w:start w:val="1"/>
      <w:numFmt w:val="decimal"/>
      <w:lvlText w:val="[%1]"/>
      <w:lvlJc w:val="left"/>
      <w:pPr>
        <w:ind w:left="45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61B9318B"/>
    <w:multiLevelType w:val="hybridMultilevel"/>
    <w:tmpl w:val="5BB229DC"/>
    <w:lvl w:ilvl="0" w:tplc="AAF04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A55"/>
    <w:multiLevelType w:val="hybridMultilevel"/>
    <w:tmpl w:val="671E449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801C12"/>
    <w:multiLevelType w:val="hybridMultilevel"/>
    <w:tmpl w:val="12C69CD8"/>
    <w:lvl w:ilvl="0" w:tplc="AAF043BA">
      <w:numFmt w:val="bullet"/>
      <w:lvlText w:val="-"/>
      <w:lvlJc w:val="left"/>
      <w:pPr>
        <w:ind w:left="77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686113B6"/>
    <w:multiLevelType w:val="hybridMultilevel"/>
    <w:tmpl w:val="E77AF22E"/>
    <w:lvl w:ilvl="0" w:tplc="8DB83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2286B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D15A2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71622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1688CE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6C0EC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4D38E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E78B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D4D45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7" w15:restartNumberingAfterBreak="0">
    <w:nsid w:val="761B328A"/>
    <w:multiLevelType w:val="hybridMultilevel"/>
    <w:tmpl w:val="4BFC6B88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056C3"/>
    <w:multiLevelType w:val="hybridMultilevel"/>
    <w:tmpl w:val="6B6224F6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55D23"/>
    <w:multiLevelType w:val="hybridMultilevel"/>
    <w:tmpl w:val="A534536C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DB1F9D"/>
    <w:multiLevelType w:val="hybridMultilevel"/>
    <w:tmpl w:val="F89CFBE2"/>
    <w:lvl w:ilvl="0" w:tplc="8D4C30A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3"/>
  </w:num>
  <w:num w:numId="4">
    <w:abstractNumId w:val="19"/>
  </w:num>
  <w:num w:numId="5">
    <w:abstractNumId w:val="1"/>
  </w:num>
  <w:num w:numId="6">
    <w:abstractNumId w:val="32"/>
  </w:num>
  <w:num w:numId="7">
    <w:abstractNumId w:val="26"/>
  </w:num>
  <w:num w:numId="8">
    <w:abstractNumId w:val="21"/>
  </w:num>
  <w:num w:numId="9">
    <w:abstractNumId w:val="38"/>
  </w:num>
  <w:num w:numId="10">
    <w:abstractNumId w:val="39"/>
  </w:num>
  <w:num w:numId="11">
    <w:abstractNumId w:val="27"/>
  </w:num>
  <w:num w:numId="12">
    <w:abstractNumId w:val="40"/>
  </w:num>
  <w:num w:numId="13">
    <w:abstractNumId w:val="6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5"/>
  </w:num>
  <w:num w:numId="17">
    <w:abstractNumId w:val="9"/>
  </w:num>
  <w:num w:numId="18">
    <w:abstractNumId w:val="37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0"/>
  </w:num>
  <w:num w:numId="22">
    <w:abstractNumId w:val="13"/>
  </w:num>
  <w:num w:numId="23">
    <w:abstractNumId w:val="31"/>
  </w:num>
  <w:num w:numId="24">
    <w:abstractNumId w:val="2"/>
  </w:num>
  <w:num w:numId="25">
    <w:abstractNumId w:val="7"/>
  </w:num>
  <w:num w:numId="26">
    <w:abstractNumId w:val="36"/>
  </w:num>
  <w:num w:numId="27">
    <w:abstractNumId w:val="22"/>
  </w:num>
  <w:num w:numId="28">
    <w:abstractNumId w:val="20"/>
  </w:num>
  <w:num w:numId="29">
    <w:abstractNumId w:val="17"/>
  </w:num>
  <w:num w:numId="30">
    <w:abstractNumId w:val="15"/>
  </w:num>
  <w:num w:numId="31">
    <w:abstractNumId w:val="0"/>
  </w:num>
  <w:num w:numId="32">
    <w:abstractNumId w:val="34"/>
  </w:num>
  <w:num w:numId="33">
    <w:abstractNumId w:val="18"/>
  </w:num>
  <w:num w:numId="34">
    <w:abstractNumId w:val="30"/>
  </w:num>
  <w:num w:numId="35">
    <w:abstractNumId w:val="5"/>
  </w:num>
  <w:num w:numId="36">
    <w:abstractNumId w:val="14"/>
  </w:num>
  <w:num w:numId="37">
    <w:abstractNumId w:val="8"/>
  </w:num>
  <w:num w:numId="38">
    <w:abstractNumId w:val="35"/>
  </w:num>
  <w:num w:numId="39">
    <w:abstractNumId w:val="33"/>
  </w:num>
  <w:num w:numId="40">
    <w:abstractNumId w:val="28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CE"/>
    <w:rsid w:val="000011FC"/>
    <w:rsid w:val="00001770"/>
    <w:rsid w:val="00001F7C"/>
    <w:rsid w:val="000033E1"/>
    <w:rsid w:val="00004E70"/>
    <w:rsid w:val="00007A9D"/>
    <w:rsid w:val="00010377"/>
    <w:rsid w:val="000109AB"/>
    <w:rsid w:val="00011227"/>
    <w:rsid w:val="0001189E"/>
    <w:rsid w:val="000118C5"/>
    <w:rsid w:val="00014857"/>
    <w:rsid w:val="00014BBF"/>
    <w:rsid w:val="0001516D"/>
    <w:rsid w:val="00017C68"/>
    <w:rsid w:val="000206C6"/>
    <w:rsid w:val="000207AE"/>
    <w:rsid w:val="000247F0"/>
    <w:rsid w:val="00024BCE"/>
    <w:rsid w:val="00026BB5"/>
    <w:rsid w:val="00034DDE"/>
    <w:rsid w:val="00035E9F"/>
    <w:rsid w:val="0004165E"/>
    <w:rsid w:val="00043B25"/>
    <w:rsid w:val="00044DC7"/>
    <w:rsid w:val="000472AB"/>
    <w:rsid w:val="000561D6"/>
    <w:rsid w:val="00056AB4"/>
    <w:rsid w:val="00057B0F"/>
    <w:rsid w:val="00062D60"/>
    <w:rsid w:val="000639D5"/>
    <w:rsid w:val="00064DAE"/>
    <w:rsid w:val="00071DEA"/>
    <w:rsid w:val="00075A3D"/>
    <w:rsid w:val="00081635"/>
    <w:rsid w:val="000824F4"/>
    <w:rsid w:val="00083E37"/>
    <w:rsid w:val="00084F58"/>
    <w:rsid w:val="00085C53"/>
    <w:rsid w:val="000942F7"/>
    <w:rsid w:val="000948EA"/>
    <w:rsid w:val="000A1B63"/>
    <w:rsid w:val="000A1C3B"/>
    <w:rsid w:val="000A30B6"/>
    <w:rsid w:val="000A38B6"/>
    <w:rsid w:val="000A5789"/>
    <w:rsid w:val="000A79F0"/>
    <w:rsid w:val="000B080A"/>
    <w:rsid w:val="000B1FA7"/>
    <w:rsid w:val="000B45A4"/>
    <w:rsid w:val="000B4EAF"/>
    <w:rsid w:val="000B5A0E"/>
    <w:rsid w:val="000B7D4F"/>
    <w:rsid w:val="000D2E64"/>
    <w:rsid w:val="000D4719"/>
    <w:rsid w:val="000D599D"/>
    <w:rsid w:val="000E121E"/>
    <w:rsid w:val="000E19A6"/>
    <w:rsid w:val="000E2B39"/>
    <w:rsid w:val="000E3819"/>
    <w:rsid w:val="000E759B"/>
    <w:rsid w:val="000F0D2B"/>
    <w:rsid w:val="000F1413"/>
    <w:rsid w:val="000F220B"/>
    <w:rsid w:val="000F2EB7"/>
    <w:rsid w:val="000F7F22"/>
    <w:rsid w:val="00100D21"/>
    <w:rsid w:val="0010159F"/>
    <w:rsid w:val="00102086"/>
    <w:rsid w:val="00105F74"/>
    <w:rsid w:val="00106F11"/>
    <w:rsid w:val="00114C1A"/>
    <w:rsid w:val="00115310"/>
    <w:rsid w:val="00115A4B"/>
    <w:rsid w:val="0011659C"/>
    <w:rsid w:val="001223D0"/>
    <w:rsid w:val="001223DC"/>
    <w:rsid w:val="001240B0"/>
    <w:rsid w:val="0012444B"/>
    <w:rsid w:val="001255A5"/>
    <w:rsid w:val="00126458"/>
    <w:rsid w:val="00130AA5"/>
    <w:rsid w:val="00133774"/>
    <w:rsid w:val="00134C9C"/>
    <w:rsid w:val="00136E5E"/>
    <w:rsid w:val="00152368"/>
    <w:rsid w:val="00152731"/>
    <w:rsid w:val="00152F0E"/>
    <w:rsid w:val="00154B3D"/>
    <w:rsid w:val="00154FB1"/>
    <w:rsid w:val="00156EFE"/>
    <w:rsid w:val="00163ADC"/>
    <w:rsid w:val="00164A7F"/>
    <w:rsid w:val="00170D93"/>
    <w:rsid w:val="0017177D"/>
    <w:rsid w:val="00171F56"/>
    <w:rsid w:val="00173122"/>
    <w:rsid w:val="00175C66"/>
    <w:rsid w:val="0018240F"/>
    <w:rsid w:val="0018396D"/>
    <w:rsid w:val="00185749"/>
    <w:rsid w:val="00186BAE"/>
    <w:rsid w:val="00187EFB"/>
    <w:rsid w:val="00187FEA"/>
    <w:rsid w:val="0019063F"/>
    <w:rsid w:val="00190D3D"/>
    <w:rsid w:val="001927C1"/>
    <w:rsid w:val="00193652"/>
    <w:rsid w:val="0019493E"/>
    <w:rsid w:val="001949C0"/>
    <w:rsid w:val="00196329"/>
    <w:rsid w:val="0019638C"/>
    <w:rsid w:val="0019694F"/>
    <w:rsid w:val="001A6B79"/>
    <w:rsid w:val="001B30C1"/>
    <w:rsid w:val="001B39EE"/>
    <w:rsid w:val="001B5724"/>
    <w:rsid w:val="001B5EE8"/>
    <w:rsid w:val="001B6EFF"/>
    <w:rsid w:val="001C491E"/>
    <w:rsid w:val="001C4C2A"/>
    <w:rsid w:val="001C5F3A"/>
    <w:rsid w:val="001C7F1F"/>
    <w:rsid w:val="001D1C0F"/>
    <w:rsid w:val="001D2267"/>
    <w:rsid w:val="001D5A9B"/>
    <w:rsid w:val="001D653C"/>
    <w:rsid w:val="001E0C22"/>
    <w:rsid w:val="001E4CA3"/>
    <w:rsid w:val="001E57A4"/>
    <w:rsid w:val="001E5DDF"/>
    <w:rsid w:val="001F5FB0"/>
    <w:rsid w:val="001F64F8"/>
    <w:rsid w:val="001F7491"/>
    <w:rsid w:val="002016F4"/>
    <w:rsid w:val="0020182B"/>
    <w:rsid w:val="0020323F"/>
    <w:rsid w:val="00203E51"/>
    <w:rsid w:val="00205C66"/>
    <w:rsid w:val="00213B0F"/>
    <w:rsid w:val="00223F59"/>
    <w:rsid w:val="0022689A"/>
    <w:rsid w:val="00227CCA"/>
    <w:rsid w:val="00230236"/>
    <w:rsid w:val="00231D6C"/>
    <w:rsid w:val="00240236"/>
    <w:rsid w:val="00240F56"/>
    <w:rsid w:val="0024280C"/>
    <w:rsid w:val="0024339D"/>
    <w:rsid w:val="0024392D"/>
    <w:rsid w:val="00243AEE"/>
    <w:rsid w:val="002441D3"/>
    <w:rsid w:val="00245B5E"/>
    <w:rsid w:val="00251330"/>
    <w:rsid w:val="00251D4F"/>
    <w:rsid w:val="002528CE"/>
    <w:rsid w:val="00252907"/>
    <w:rsid w:val="00255639"/>
    <w:rsid w:val="00255C46"/>
    <w:rsid w:val="002567C7"/>
    <w:rsid w:val="00257165"/>
    <w:rsid w:val="002575B9"/>
    <w:rsid w:val="00260BFC"/>
    <w:rsid w:val="002618A9"/>
    <w:rsid w:val="00261BCE"/>
    <w:rsid w:val="00264F79"/>
    <w:rsid w:val="00265951"/>
    <w:rsid w:val="0027036D"/>
    <w:rsid w:val="002714DC"/>
    <w:rsid w:val="002737D3"/>
    <w:rsid w:val="00276C39"/>
    <w:rsid w:val="00276DBB"/>
    <w:rsid w:val="00280851"/>
    <w:rsid w:val="00280ED3"/>
    <w:rsid w:val="002830F9"/>
    <w:rsid w:val="002833EC"/>
    <w:rsid w:val="002848FD"/>
    <w:rsid w:val="00285EB3"/>
    <w:rsid w:val="0028679E"/>
    <w:rsid w:val="0028754C"/>
    <w:rsid w:val="0029172E"/>
    <w:rsid w:val="00293BE4"/>
    <w:rsid w:val="002969A3"/>
    <w:rsid w:val="00297BD2"/>
    <w:rsid w:val="002A02AA"/>
    <w:rsid w:val="002A0AE6"/>
    <w:rsid w:val="002A42EC"/>
    <w:rsid w:val="002A55E9"/>
    <w:rsid w:val="002A6C24"/>
    <w:rsid w:val="002B223A"/>
    <w:rsid w:val="002B270B"/>
    <w:rsid w:val="002B6655"/>
    <w:rsid w:val="002B713C"/>
    <w:rsid w:val="002B74A0"/>
    <w:rsid w:val="002B74D4"/>
    <w:rsid w:val="002C0983"/>
    <w:rsid w:val="002C145C"/>
    <w:rsid w:val="002C17C0"/>
    <w:rsid w:val="002C249C"/>
    <w:rsid w:val="002C789D"/>
    <w:rsid w:val="002C78A3"/>
    <w:rsid w:val="002D5879"/>
    <w:rsid w:val="002E2F3F"/>
    <w:rsid w:val="002E356F"/>
    <w:rsid w:val="002E3DEE"/>
    <w:rsid w:val="002E569C"/>
    <w:rsid w:val="002E6560"/>
    <w:rsid w:val="002F05A6"/>
    <w:rsid w:val="002F3A63"/>
    <w:rsid w:val="002F4623"/>
    <w:rsid w:val="003008D3"/>
    <w:rsid w:val="00301A7D"/>
    <w:rsid w:val="00304AB6"/>
    <w:rsid w:val="00312089"/>
    <w:rsid w:val="00312607"/>
    <w:rsid w:val="00314267"/>
    <w:rsid w:val="00316BBD"/>
    <w:rsid w:val="00320FD8"/>
    <w:rsid w:val="00323B8C"/>
    <w:rsid w:val="00324AC7"/>
    <w:rsid w:val="00325225"/>
    <w:rsid w:val="0032522A"/>
    <w:rsid w:val="00326192"/>
    <w:rsid w:val="00327347"/>
    <w:rsid w:val="00331BD5"/>
    <w:rsid w:val="00332407"/>
    <w:rsid w:val="0033420D"/>
    <w:rsid w:val="0033520C"/>
    <w:rsid w:val="00336757"/>
    <w:rsid w:val="00345514"/>
    <w:rsid w:val="003469B7"/>
    <w:rsid w:val="003501C8"/>
    <w:rsid w:val="0035025E"/>
    <w:rsid w:val="00351758"/>
    <w:rsid w:val="0035704B"/>
    <w:rsid w:val="00357679"/>
    <w:rsid w:val="00360798"/>
    <w:rsid w:val="003619B8"/>
    <w:rsid w:val="00361D1A"/>
    <w:rsid w:val="00362184"/>
    <w:rsid w:val="00362550"/>
    <w:rsid w:val="00364BC7"/>
    <w:rsid w:val="00365076"/>
    <w:rsid w:val="00366B89"/>
    <w:rsid w:val="00371E4B"/>
    <w:rsid w:val="003739E1"/>
    <w:rsid w:val="00373FC9"/>
    <w:rsid w:val="00375656"/>
    <w:rsid w:val="00376CFF"/>
    <w:rsid w:val="0037704E"/>
    <w:rsid w:val="00381A05"/>
    <w:rsid w:val="00382749"/>
    <w:rsid w:val="0038404E"/>
    <w:rsid w:val="00384F9F"/>
    <w:rsid w:val="00385250"/>
    <w:rsid w:val="00386C09"/>
    <w:rsid w:val="00387B07"/>
    <w:rsid w:val="00393E79"/>
    <w:rsid w:val="003953E0"/>
    <w:rsid w:val="003966C3"/>
    <w:rsid w:val="0039734F"/>
    <w:rsid w:val="003A1148"/>
    <w:rsid w:val="003A1982"/>
    <w:rsid w:val="003A2E2F"/>
    <w:rsid w:val="003A4DCB"/>
    <w:rsid w:val="003A5CBA"/>
    <w:rsid w:val="003A6668"/>
    <w:rsid w:val="003A6A28"/>
    <w:rsid w:val="003B23FB"/>
    <w:rsid w:val="003B26EB"/>
    <w:rsid w:val="003B292A"/>
    <w:rsid w:val="003B3971"/>
    <w:rsid w:val="003B3BBE"/>
    <w:rsid w:val="003B67C7"/>
    <w:rsid w:val="003B7909"/>
    <w:rsid w:val="003B7F21"/>
    <w:rsid w:val="003C12E0"/>
    <w:rsid w:val="003C24F1"/>
    <w:rsid w:val="003C7816"/>
    <w:rsid w:val="003D183B"/>
    <w:rsid w:val="003D3517"/>
    <w:rsid w:val="003D4909"/>
    <w:rsid w:val="003D4A14"/>
    <w:rsid w:val="003D55CF"/>
    <w:rsid w:val="003D7A3A"/>
    <w:rsid w:val="003D7C8D"/>
    <w:rsid w:val="003E3B8E"/>
    <w:rsid w:val="003E3C47"/>
    <w:rsid w:val="003E528D"/>
    <w:rsid w:val="003E6048"/>
    <w:rsid w:val="003F35BA"/>
    <w:rsid w:val="003F7A48"/>
    <w:rsid w:val="004012A0"/>
    <w:rsid w:val="00402755"/>
    <w:rsid w:val="0040333E"/>
    <w:rsid w:val="00404035"/>
    <w:rsid w:val="00405118"/>
    <w:rsid w:val="00405EA4"/>
    <w:rsid w:val="00407B8D"/>
    <w:rsid w:val="00407F90"/>
    <w:rsid w:val="004112E0"/>
    <w:rsid w:val="00411464"/>
    <w:rsid w:val="00417E0E"/>
    <w:rsid w:val="00423936"/>
    <w:rsid w:val="00423A8E"/>
    <w:rsid w:val="004261E1"/>
    <w:rsid w:val="00427CC8"/>
    <w:rsid w:val="004306A3"/>
    <w:rsid w:val="0043133A"/>
    <w:rsid w:val="00435D4C"/>
    <w:rsid w:val="0044025A"/>
    <w:rsid w:val="00440653"/>
    <w:rsid w:val="00443BEC"/>
    <w:rsid w:val="00452FEA"/>
    <w:rsid w:val="00455145"/>
    <w:rsid w:val="0046008E"/>
    <w:rsid w:val="004626D4"/>
    <w:rsid w:val="004669B0"/>
    <w:rsid w:val="00467126"/>
    <w:rsid w:val="00467832"/>
    <w:rsid w:val="00467844"/>
    <w:rsid w:val="00470B74"/>
    <w:rsid w:val="00471EFF"/>
    <w:rsid w:val="004732D6"/>
    <w:rsid w:val="0047343C"/>
    <w:rsid w:val="004758F2"/>
    <w:rsid w:val="00475BB4"/>
    <w:rsid w:val="0048066D"/>
    <w:rsid w:val="00490C82"/>
    <w:rsid w:val="00491C45"/>
    <w:rsid w:val="00492F34"/>
    <w:rsid w:val="004933C9"/>
    <w:rsid w:val="00495D82"/>
    <w:rsid w:val="00497672"/>
    <w:rsid w:val="00497FAE"/>
    <w:rsid w:val="004A15BA"/>
    <w:rsid w:val="004A5D3A"/>
    <w:rsid w:val="004A6CA5"/>
    <w:rsid w:val="004A6F0C"/>
    <w:rsid w:val="004A79F9"/>
    <w:rsid w:val="004A7D32"/>
    <w:rsid w:val="004B16E2"/>
    <w:rsid w:val="004B2086"/>
    <w:rsid w:val="004B5B04"/>
    <w:rsid w:val="004C030E"/>
    <w:rsid w:val="004C2303"/>
    <w:rsid w:val="004C691B"/>
    <w:rsid w:val="004C6B81"/>
    <w:rsid w:val="004D1143"/>
    <w:rsid w:val="004D1232"/>
    <w:rsid w:val="004D72D1"/>
    <w:rsid w:val="004D7D8B"/>
    <w:rsid w:val="004E1047"/>
    <w:rsid w:val="004E2803"/>
    <w:rsid w:val="004E4932"/>
    <w:rsid w:val="004E580F"/>
    <w:rsid w:val="004F1EAB"/>
    <w:rsid w:val="004F3F0A"/>
    <w:rsid w:val="005040E1"/>
    <w:rsid w:val="005047F4"/>
    <w:rsid w:val="005061CE"/>
    <w:rsid w:val="00507773"/>
    <w:rsid w:val="005077D5"/>
    <w:rsid w:val="00507E8D"/>
    <w:rsid w:val="005143E0"/>
    <w:rsid w:val="0051495B"/>
    <w:rsid w:val="00514FEB"/>
    <w:rsid w:val="00520F13"/>
    <w:rsid w:val="00521157"/>
    <w:rsid w:val="005212E8"/>
    <w:rsid w:val="00522B43"/>
    <w:rsid w:val="00522B72"/>
    <w:rsid w:val="00523BB2"/>
    <w:rsid w:val="00523F9A"/>
    <w:rsid w:val="00524B28"/>
    <w:rsid w:val="00532637"/>
    <w:rsid w:val="00532935"/>
    <w:rsid w:val="0053694E"/>
    <w:rsid w:val="00540EF6"/>
    <w:rsid w:val="00544803"/>
    <w:rsid w:val="005465A1"/>
    <w:rsid w:val="00550BB9"/>
    <w:rsid w:val="0055263A"/>
    <w:rsid w:val="00553D69"/>
    <w:rsid w:val="00553FF4"/>
    <w:rsid w:val="00554270"/>
    <w:rsid w:val="00555BDB"/>
    <w:rsid w:val="005608B0"/>
    <w:rsid w:val="005610E6"/>
    <w:rsid w:val="00562294"/>
    <w:rsid w:val="00562D7A"/>
    <w:rsid w:val="00562E09"/>
    <w:rsid w:val="005718DD"/>
    <w:rsid w:val="00572341"/>
    <w:rsid w:val="005807FB"/>
    <w:rsid w:val="00582CB0"/>
    <w:rsid w:val="005837A4"/>
    <w:rsid w:val="00586771"/>
    <w:rsid w:val="00591634"/>
    <w:rsid w:val="00592017"/>
    <w:rsid w:val="00592DC7"/>
    <w:rsid w:val="0059309A"/>
    <w:rsid w:val="00593A56"/>
    <w:rsid w:val="00595A79"/>
    <w:rsid w:val="005A177C"/>
    <w:rsid w:val="005B135A"/>
    <w:rsid w:val="005B2030"/>
    <w:rsid w:val="005B275E"/>
    <w:rsid w:val="005B2BCB"/>
    <w:rsid w:val="005B30FE"/>
    <w:rsid w:val="005B3563"/>
    <w:rsid w:val="005B4703"/>
    <w:rsid w:val="005B52FA"/>
    <w:rsid w:val="005C35CB"/>
    <w:rsid w:val="005C494C"/>
    <w:rsid w:val="005C4D2C"/>
    <w:rsid w:val="005C5DB0"/>
    <w:rsid w:val="005C6176"/>
    <w:rsid w:val="005C6C42"/>
    <w:rsid w:val="005D15ED"/>
    <w:rsid w:val="005D2ED2"/>
    <w:rsid w:val="005D3854"/>
    <w:rsid w:val="005D41BC"/>
    <w:rsid w:val="005D42EA"/>
    <w:rsid w:val="005D586E"/>
    <w:rsid w:val="005D75A7"/>
    <w:rsid w:val="005E00E1"/>
    <w:rsid w:val="005E25B1"/>
    <w:rsid w:val="005E2D3A"/>
    <w:rsid w:val="005E423B"/>
    <w:rsid w:val="005E7E57"/>
    <w:rsid w:val="005F0F5F"/>
    <w:rsid w:val="005F2282"/>
    <w:rsid w:val="005F2FA8"/>
    <w:rsid w:val="005F3D14"/>
    <w:rsid w:val="005F6C20"/>
    <w:rsid w:val="005F7C76"/>
    <w:rsid w:val="00602580"/>
    <w:rsid w:val="006042C3"/>
    <w:rsid w:val="00604B3C"/>
    <w:rsid w:val="0060628C"/>
    <w:rsid w:val="0060744B"/>
    <w:rsid w:val="00610910"/>
    <w:rsid w:val="00610DA4"/>
    <w:rsid w:val="00612729"/>
    <w:rsid w:val="006136E0"/>
    <w:rsid w:val="00614813"/>
    <w:rsid w:val="006202A5"/>
    <w:rsid w:val="006211B1"/>
    <w:rsid w:val="00621437"/>
    <w:rsid w:val="00622A89"/>
    <w:rsid w:val="00623ED5"/>
    <w:rsid w:val="00626993"/>
    <w:rsid w:val="00630454"/>
    <w:rsid w:val="006320BE"/>
    <w:rsid w:val="0063562F"/>
    <w:rsid w:val="00643817"/>
    <w:rsid w:val="0064391E"/>
    <w:rsid w:val="0064571A"/>
    <w:rsid w:val="00647E5A"/>
    <w:rsid w:val="00655BC7"/>
    <w:rsid w:val="006563A2"/>
    <w:rsid w:val="00657E0A"/>
    <w:rsid w:val="0066019B"/>
    <w:rsid w:val="00662993"/>
    <w:rsid w:val="00665A2E"/>
    <w:rsid w:val="00666481"/>
    <w:rsid w:val="00666A46"/>
    <w:rsid w:val="00667F96"/>
    <w:rsid w:val="00670651"/>
    <w:rsid w:val="006717F3"/>
    <w:rsid w:val="00673799"/>
    <w:rsid w:val="00677ADD"/>
    <w:rsid w:val="00680A61"/>
    <w:rsid w:val="0068189C"/>
    <w:rsid w:val="00682222"/>
    <w:rsid w:val="006852FA"/>
    <w:rsid w:val="00685F46"/>
    <w:rsid w:val="00690407"/>
    <w:rsid w:val="00691172"/>
    <w:rsid w:val="0069418B"/>
    <w:rsid w:val="0069443D"/>
    <w:rsid w:val="0069706E"/>
    <w:rsid w:val="006A0E00"/>
    <w:rsid w:val="006A1C9B"/>
    <w:rsid w:val="006A3371"/>
    <w:rsid w:val="006A35D1"/>
    <w:rsid w:val="006A5C5B"/>
    <w:rsid w:val="006A62CA"/>
    <w:rsid w:val="006A71F5"/>
    <w:rsid w:val="006B1C35"/>
    <w:rsid w:val="006B3B89"/>
    <w:rsid w:val="006B40E2"/>
    <w:rsid w:val="006B6357"/>
    <w:rsid w:val="006B786F"/>
    <w:rsid w:val="006C41E9"/>
    <w:rsid w:val="006C4D31"/>
    <w:rsid w:val="006C605F"/>
    <w:rsid w:val="006D0ACD"/>
    <w:rsid w:val="006D1CB6"/>
    <w:rsid w:val="006D28FD"/>
    <w:rsid w:val="006F045A"/>
    <w:rsid w:val="006F35F1"/>
    <w:rsid w:val="006F3AF9"/>
    <w:rsid w:val="006F3DDA"/>
    <w:rsid w:val="006F4B19"/>
    <w:rsid w:val="006F6417"/>
    <w:rsid w:val="006F72A8"/>
    <w:rsid w:val="0070085B"/>
    <w:rsid w:val="00702CFD"/>
    <w:rsid w:val="007036F4"/>
    <w:rsid w:val="0070485F"/>
    <w:rsid w:val="00706517"/>
    <w:rsid w:val="00710369"/>
    <w:rsid w:val="00710F87"/>
    <w:rsid w:val="00713604"/>
    <w:rsid w:val="0071617D"/>
    <w:rsid w:val="00726943"/>
    <w:rsid w:val="0073010A"/>
    <w:rsid w:val="007309C0"/>
    <w:rsid w:val="00733A18"/>
    <w:rsid w:val="00733A51"/>
    <w:rsid w:val="00740015"/>
    <w:rsid w:val="00744429"/>
    <w:rsid w:val="00745D49"/>
    <w:rsid w:val="00746DC9"/>
    <w:rsid w:val="007505F4"/>
    <w:rsid w:val="00752E74"/>
    <w:rsid w:val="007537C0"/>
    <w:rsid w:val="007556B0"/>
    <w:rsid w:val="00760A88"/>
    <w:rsid w:val="00760E75"/>
    <w:rsid w:val="00762A8A"/>
    <w:rsid w:val="00763CFD"/>
    <w:rsid w:val="00771B9B"/>
    <w:rsid w:val="00772569"/>
    <w:rsid w:val="00782B35"/>
    <w:rsid w:val="00784CAD"/>
    <w:rsid w:val="00785658"/>
    <w:rsid w:val="00785E4D"/>
    <w:rsid w:val="00787855"/>
    <w:rsid w:val="00792AC3"/>
    <w:rsid w:val="00793256"/>
    <w:rsid w:val="0079363D"/>
    <w:rsid w:val="0079369A"/>
    <w:rsid w:val="007944EE"/>
    <w:rsid w:val="00796B07"/>
    <w:rsid w:val="00797618"/>
    <w:rsid w:val="007A03BA"/>
    <w:rsid w:val="007A1496"/>
    <w:rsid w:val="007A2F95"/>
    <w:rsid w:val="007A4B14"/>
    <w:rsid w:val="007A549C"/>
    <w:rsid w:val="007A72DC"/>
    <w:rsid w:val="007B04F7"/>
    <w:rsid w:val="007B0892"/>
    <w:rsid w:val="007B08D2"/>
    <w:rsid w:val="007B08F6"/>
    <w:rsid w:val="007B2C9F"/>
    <w:rsid w:val="007B430C"/>
    <w:rsid w:val="007B4F5D"/>
    <w:rsid w:val="007B5487"/>
    <w:rsid w:val="007B5D3A"/>
    <w:rsid w:val="007B64D2"/>
    <w:rsid w:val="007C01AB"/>
    <w:rsid w:val="007C04AC"/>
    <w:rsid w:val="007D0613"/>
    <w:rsid w:val="007D07E6"/>
    <w:rsid w:val="007D0AEE"/>
    <w:rsid w:val="007D4933"/>
    <w:rsid w:val="007D5A45"/>
    <w:rsid w:val="007D6B69"/>
    <w:rsid w:val="007D6C54"/>
    <w:rsid w:val="007D7DA0"/>
    <w:rsid w:val="007D7FE5"/>
    <w:rsid w:val="007E2DE4"/>
    <w:rsid w:val="007E322B"/>
    <w:rsid w:val="007E3860"/>
    <w:rsid w:val="007E54C4"/>
    <w:rsid w:val="007E641D"/>
    <w:rsid w:val="007F16FF"/>
    <w:rsid w:val="007F1B60"/>
    <w:rsid w:val="007F1C46"/>
    <w:rsid w:val="007F473E"/>
    <w:rsid w:val="007F55F4"/>
    <w:rsid w:val="007F5EF7"/>
    <w:rsid w:val="007F6179"/>
    <w:rsid w:val="008003F0"/>
    <w:rsid w:val="00800DC2"/>
    <w:rsid w:val="00800F23"/>
    <w:rsid w:val="00807549"/>
    <w:rsid w:val="00807A3D"/>
    <w:rsid w:val="00810098"/>
    <w:rsid w:val="00813A7B"/>
    <w:rsid w:val="00821A8F"/>
    <w:rsid w:val="00822161"/>
    <w:rsid w:val="00822805"/>
    <w:rsid w:val="00824965"/>
    <w:rsid w:val="00830438"/>
    <w:rsid w:val="00830FC0"/>
    <w:rsid w:val="008372F8"/>
    <w:rsid w:val="00837615"/>
    <w:rsid w:val="0084092B"/>
    <w:rsid w:val="008442E1"/>
    <w:rsid w:val="0084539B"/>
    <w:rsid w:val="00845578"/>
    <w:rsid w:val="0085086D"/>
    <w:rsid w:val="00850918"/>
    <w:rsid w:val="008509A8"/>
    <w:rsid w:val="00853169"/>
    <w:rsid w:val="00855176"/>
    <w:rsid w:val="00856668"/>
    <w:rsid w:val="008660A9"/>
    <w:rsid w:val="0086652E"/>
    <w:rsid w:val="00866DE9"/>
    <w:rsid w:val="008675D6"/>
    <w:rsid w:val="00867783"/>
    <w:rsid w:val="00872266"/>
    <w:rsid w:val="008725E3"/>
    <w:rsid w:val="0087335E"/>
    <w:rsid w:val="00873F59"/>
    <w:rsid w:val="00876474"/>
    <w:rsid w:val="00885365"/>
    <w:rsid w:val="00887A93"/>
    <w:rsid w:val="00893495"/>
    <w:rsid w:val="008936B5"/>
    <w:rsid w:val="00895275"/>
    <w:rsid w:val="008961C1"/>
    <w:rsid w:val="00897A6E"/>
    <w:rsid w:val="008A0FC3"/>
    <w:rsid w:val="008A0FFB"/>
    <w:rsid w:val="008A12BD"/>
    <w:rsid w:val="008A1B0C"/>
    <w:rsid w:val="008A2C35"/>
    <w:rsid w:val="008B0ABE"/>
    <w:rsid w:val="008B4FEF"/>
    <w:rsid w:val="008B7182"/>
    <w:rsid w:val="008B78A2"/>
    <w:rsid w:val="008C01DE"/>
    <w:rsid w:val="008C056E"/>
    <w:rsid w:val="008C1E62"/>
    <w:rsid w:val="008C460C"/>
    <w:rsid w:val="008C5FAE"/>
    <w:rsid w:val="008C6289"/>
    <w:rsid w:val="008C6501"/>
    <w:rsid w:val="008D05F5"/>
    <w:rsid w:val="008D2C4D"/>
    <w:rsid w:val="008D3BE3"/>
    <w:rsid w:val="008D505B"/>
    <w:rsid w:val="008D7B54"/>
    <w:rsid w:val="008E0C6E"/>
    <w:rsid w:val="008E1106"/>
    <w:rsid w:val="008E4F6C"/>
    <w:rsid w:val="008E5148"/>
    <w:rsid w:val="008E7F13"/>
    <w:rsid w:val="008F03E1"/>
    <w:rsid w:val="008F0B58"/>
    <w:rsid w:val="008F0EC0"/>
    <w:rsid w:val="008F5425"/>
    <w:rsid w:val="009008E7"/>
    <w:rsid w:val="009018B8"/>
    <w:rsid w:val="00901904"/>
    <w:rsid w:val="00901A2F"/>
    <w:rsid w:val="00903FBC"/>
    <w:rsid w:val="009040AD"/>
    <w:rsid w:val="00907F02"/>
    <w:rsid w:val="00911D9B"/>
    <w:rsid w:val="009124E9"/>
    <w:rsid w:val="00915150"/>
    <w:rsid w:val="0091646F"/>
    <w:rsid w:val="0091694E"/>
    <w:rsid w:val="00916ED6"/>
    <w:rsid w:val="00921888"/>
    <w:rsid w:val="009233E4"/>
    <w:rsid w:val="009239E5"/>
    <w:rsid w:val="0092728A"/>
    <w:rsid w:val="009315F9"/>
    <w:rsid w:val="00941870"/>
    <w:rsid w:val="00945941"/>
    <w:rsid w:val="00946E8E"/>
    <w:rsid w:val="00947461"/>
    <w:rsid w:val="0095122A"/>
    <w:rsid w:val="00952469"/>
    <w:rsid w:val="00952FF4"/>
    <w:rsid w:val="009535FC"/>
    <w:rsid w:val="00954636"/>
    <w:rsid w:val="00961DAE"/>
    <w:rsid w:val="009623EB"/>
    <w:rsid w:val="009632CC"/>
    <w:rsid w:val="0096445B"/>
    <w:rsid w:val="0096745E"/>
    <w:rsid w:val="00970F23"/>
    <w:rsid w:val="0097146F"/>
    <w:rsid w:val="0097182A"/>
    <w:rsid w:val="00972D7A"/>
    <w:rsid w:val="00973E28"/>
    <w:rsid w:val="00974C32"/>
    <w:rsid w:val="00976883"/>
    <w:rsid w:val="00985435"/>
    <w:rsid w:val="0099508D"/>
    <w:rsid w:val="0099749A"/>
    <w:rsid w:val="00997D14"/>
    <w:rsid w:val="009A28EF"/>
    <w:rsid w:val="009A350E"/>
    <w:rsid w:val="009A453D"/>
    <w:rsid w:val="009A5484"/>
    <w:rsid w:val="009A7121"/>
    <w:rsid w:val="009B3C81"/>
    <w:rsid w:val="009B47E8"/>
    <w:rsid w:val="009B6B2C"/>
    <w:rsid w:val="009B6B99"/>
    <w:rsid w:val="009B6E44"/>
    <w:rsid w:val="009B75F4"/>
    <w:rsid w:val="009C2BE3"/>
    <w:rsid w:val="009C40BC"/>
    <w:rsid w:val="009C645D"/>
    <w:rsid w:val="009C7742"/>
    <w:rsid w:val="009C7984"/>
    <w:rsid w:val="009D34EC"/>
    <w:rsid w:val="009D4570"/>
    <w:rsid w:val="009D6952"/>
    <w:rsid w:val="009E08A3"/>
    <w:rsid w:val="009E1AC4"/>
    <w:rsid w:val="009E4BD9"/>
    <w:rsid w:val="009E6ADA"/>
    <w:rsid w:val="009E7519"/>
    <w:rsid w:val="009E7774"/>
    <w:rsid w:val="009E79B2"/>
    <w:rsid w:val="009F29A8"/>
    <w:rsid w:val="009F3EE9"/>
    <w:rsid w:val="009F62D0"/>
    <w:rsid w:val="009F7990"/>
    <w:rsid w:val="00A01529"/>
    <w:rsid w:val="00A01C5F"/>
    <w:rsid w:val="00A13258"/>
    <w:rsid w:val="00A14E39"/>
    <w:rsid w:val="00A205AF"/>
    <w:rsid w:val="00A2143B"/>
    <w:rsid w:val="00A226E3"/>
    <w:rsid w:val="00A2275B"/>
    <w:rsid w:val="00A24543"/>
    <w:rsid w:val="00A24F91"/>
    <w:rsid w:val="00A256A1"/>
    <w:rsid w:val="00A272EC"/>
    <w:rsid w:val="00A27658"/>
    <w:rsid w:val="00A31293"/>
    <w:rsid w:val="00A32422"/>
    <w:rsid w:val="00A3246B"/>
    <w:rsid w:val="00A367FB"/>
    <w:rsid w:val="00A41105"/>
    <w:rsid w:val="00A41225"/>
    <w:rsid w:val="00A415FB"/>
    <w:rsid w:val="00A41F07"/>
    <w:rsid w:val="00A424B4"/>
    <w:rsid w:val="00A4268F"/>
    <w:rsid w:val="00A4360F"/>
    <w:rsid w:val="00A4630A"/>
    <w:rsid w:val="00A463E3"/>
    <w:rsid w:val="00A4766D"/>
    <w:rsid w:val="00A50D8F"/>
    <w:rsid w:val="00A52FB7"/>
    <w:rsid w:val="00A54262"/>
    <w:rsid w:val="00A5483A"/>
    <w:rsid w:val="00A57CB6"/>
    <w:rsid w:val="00A61FCA"/>
    <w:rsid w:val="00A623FF"/>
    <w:rsid w:val="00A65E1A"/>
    <w:rsid w:val="00A66BAC"/>
    <w:rsid w:val="00A70F21"/>
    <w:rsid w:val="00A71C4C"/>
    <w:rsid w:val="00A8137B"/>
    <w:rsid w:val="00A82699"/>
    <w:rsid w:val="00A83483"/>
    <w:rsid w:val="00A8475E"/>
    <w:rsid w:val="00A86FD4"/>
    <w:rsid w:val="00A87E2A"/>
    <w:rsid w:val="00A902F7"/>
    <w:rsid w:val="00A930D8"/>
    <w:rsid w:val="00A94851"/>
    <w:rsid w:val="00A95708"/>
    <w:rsid w:val="00A96302"/>
    <w:rsid w:val="00A96D8E"/>
    <w:rsid w:val="00AA000B"/>
    <w:rsid w:val="00AA08ED"/>
    <w:rsid w:val="00AA0BEC"/>
    <w:rsid w:val="00AA21CF"/>
    <w:rsid w:val="00AA38F6"/>
    <w:rsid w:val="00AA5354"/>
    <w:rsid w:val="00AA74CF"/>
    <w:rsid w:val="00AB308A"/>
    <w:rsid w:val="00AB3E60"/>
    <w:rsid w:val="00AB4060"/>
    <w:rsid w:val="00AB50D2"/>
    <w:rsid w:val="00AC1E55"/>
    <w:rsid w:val="00AC50EB"/>
    <w:rsid w:val="00AC5170"/>
    <w:rsid w:val="00AC612B"/>
    <w:rsid w:val="00AC7874"/>
    <w:rsid w:val="00AD03CC"/>
    <w:rsid w:val="00AD0A60"/>
    <w:rsid w:val="00AD2FE7"/>
    <w:rsid w:val="00AD44AB"/>
    <w:rsid w:val="00AD6E63"/>
    <w:rsid w:val="00AE1234"/>
    <w:rsid w:val="00AE2901"/>
    <w:rsid w:val="00AE2C77"/>
    <w:rsid w:val="00AE398B"/>
    <w:rsid w:val="00AE4C57"/>
    <w:rsid w:val="00AE5CEE"/>
    <w:rsid w:val="00AE6788"/>
    <w:rsid w:val="00AF1AD1"/>
    <w:rsid w:val="00AF2E25"/>
    <w:rsid w:val="00AF72BF"/>
    <w:rsid w:val="00AF7544"/>
    <w:rsid w:val="00AF7C53"/>
    <w:rsid w:val="00B009DF"/>
    <w:rsid w:val="00B03D66"/>
    <w:rsid w:val="00B050CC"/>
    <w:rsid w:val="00B067E3"/>
    <w:rsid w:val="00B06C33"/>
    <w:rsid w:val="00B075A4"/>
    <w:rsid w:val="00B10393"/>
    <w:rsid w:val="00B141C2"/>
    <w:rsid w:val="00B150D1"/>
    <w:rsid w:val="00B17A1A"/>
    <w:rsid w:val="00B17BC7"/>
    <w:rsid w:val="00B17F78"/>
    <w:rsid w:val="00B20533"/>
    <w:rsid w:val="00B20649"/>
    <w:rsid w:val="00B24244"/>
    <w:rsid w:val="00B25798"/>
    <w:rsid w:val="00B27765"/>
    <w:rsid w:val="00B27E99"/>
    <w:rsid w:val="00B318B7"/>
    <w:rsid w:val="00B32194"/>
    <w:rsid w:val="00B35C79"/>
    <w:rsid w:val="00B35F62"/>
    <w:rsid w:val="00B365B3"/>
    <w:rsid w:val="00B3728C"/>
    <w:rsid w:val="00B37E45"/>
    <w:rsid w:val="00B403B2"/>
    <w:rsid w:val="00B41CD8"/>
    <w:rsid w:val="00B430A9"/>
    <w:rsid w:val="00B503AB"/>
    <w:rsid w:val="00B5163E"/>
    <w:rsid w:val="00B51CD5"/>
    <w:rsid w:val="00B5240A"/>
    <w:rsid w:val="00B54382"/>
    <w:rsid w:val="00B56D60"/>
    <w:rsid w:val="00B6571D"/>
    <w:rsid w:val="00B658B9"/>
    <w:rsid w:val="00B66124"/>
    <w:rsid w:val="00B6637E"/>
    <w:rsid w:val="00B737E4"/>
    <w:rsid w:val="00B74663"/>
    <w:rsid w:val="00B75A68"/>
    <w:rsid w:val="00B76E15"/>
    <w:rsid w:val="00B76E9C"/>
    <w:rsid w:val="00B83C84"/>
    <w:rsid w:val="00B83CF3"/>
    <w:rsid w:val="00B84475"/>
    <w:rsid w:val="00B86671"/>
    <w:rsid w:val="00B90AF0"/>
    <w:rsid w:val="00B91237"/>
    <w:rsid w:val="00B9195F"/>
    <w:rsid w:val="00B91A7B"/>
    <w:rsid w:val="00B91BE6"/>
    <w:rsid w:val="00B91F20"/>
    <w:rsid w:val="00B93FBC"/>
    <w:rsid w:val="00B94784"/>
    <w:rsid w:val="00B95E68"/>
    <w:rsid w:val="00B96253"/>
    <w:rsid w:val="00BA206B"/>
    <w:rsid w:val="00BA7A71"/>
    <w:rsid w:val="00BB08D2"/>
    <w:rsid w:val="00BB30A6"/>
    <w:rsid w:val="00BB377E"/>
    <w:rsid w:val="00BB60B6"/>
    <w:rsid w:val="00BB70BD"/>
    <w:rsid w:val="00BB7B20"/>
    <w:rsid w:val="00BB7DE3"/>
    <w:rsid w:val="00BC265C"/>
    <w:rsid w:val="00BC5384"/>
    <w:rsid w:val="00BD090C"/>
    <w:rsid w:val="00BD341D"/>
    <w:rsid w:val="00BD4181"/>
    <w:rsid w:val="00BE11CE"/>
    <w:rsid w:val="00BE1B3E"/>
    <w:rsid w:val="00BE4F4F"/>
    <w:rsid w:val="00BF0E9B"/>
    <w:rsid w:val="00BF1764"/>
    <w:rsid w:val="00BF1FFA"/>
    <w:rsid w:val="00BF2407"/>
    <w:rsid w:val="00BF2914"/>
    <w:rsid w:val="00BF4CA2"/>
    <w:rsid w:val="00BF54D6"/>
    <w:rsid w:val="00C00301"/>
    <w:rsid w:val="00C04925"/>
    <w:rsid w:val="00C052B4"/>
    <w:rsid w:val="00C12890"/>
    <w:rsid w:val="00C13EF1"/>
    <w:rsid w:val="00C15DDF"/>
    <w:rsid w:val="00C2039F"/>
    <w:rsid w:val="00C20A8B"/>
    <w:rsid w:val="00C20CDA"/>
    <w:rsid w:val="00C240BA"/>
    <w:rsid w:val="00C265A6"/>
    <w:rsid w:val="00C300D4"/>
    <w:rsid w:val="00C31457"/>
    <w:rsid w:val="00C3563F"/>
    <w:rsid w:val="00C41FFA"/>
    <w:rsid w:val="00C43D51"/>
    <w:rsid w:val="00C43EAA"/>
    <w:rsid w:val="00C450CF"/>
    <w:rsid w:val="00C45925"/>
    <w:rsid w:val="00C4755C"/>
    <w:rsid w:val="00C47A12"/>
    <w:rsid w:val="00C511BA"/>
    <w:rsid w:val="00C51C34"/>
    <w:rsid w:val="00C543B8"/>
    <w:rsid w:val="00C60424"/>
    <w:rsid w:val="00C608FF"/>
    <w:rsid w:val="00C60AA9"/>
    <w:rsid w:val="00C60B15"/>
    <w:rsid w:val="00C60B44"/>
    <w:rsid w:val="00C60C52"/>
    <w:rsid w:val="00C60D55"/>
    <w:rsid w:val="00C707BB"/>
    <w:rsid w:val="00C74413"/>
    <w:rsid w:val="00C75DA4"/>
    <w:rsid w:val="00C80D48"/>
    <w:rsid w:val="00C81BE1"/>
    <w:rsid w:val="00C81DAD"/>
    <w:rsid w:val="00C82135"/>
    <w:rsid w:val="00C82FB9"/>
    <w:rsid w:val="00C84F52"/>
    <w:rsid w:val="00C85682"/>
    <w:rsid w:val="00C859F2"/>
    <w:rsid w:val="00C862C7"/>
    <w:rsid w:val="00C86C93"/>
    <w:rsid w:val="00C873D9"/>
    <w:rsid w:val="00C92655"/>
    <w:rsid w:val="00C958F9"/>
    <w:rsid w:val="00C97C05"/>
    <w:rsid w:val="00CA03DB"/>
    <w:rsid w:val="00CA172D"/>
    <w:rsid w:val="00CA2A8A"/>
    <w:rsid w:val="00CA6973"/>
    <w:rsid w:val="00CA6E12"/>
    <w:rsid w:val="00CB025C"/>
    <w:rsid w:val="00CB0CDE"/>
    <w:rsid w:val="00CB2D1B"/>
    <w:rsid w:val="00CB45A5"/>
    <w:rsid w:val="00CB4A1D"/>
    <w:rsid w:val="00CC158D"/>
    <w:rsid w:val="00CC3541"/>
    <w:rsid w:val="00CC39B5"/>
    <w:rsid w:val="00CC5C62"/>
    <w:rsid w:val="00CD03F6"/>
    <w:rsid w:val="00CD3773"/>
    <w:rsid w:val="00CD37B3"/>
    <w:rsid w:val="00CD3962"/>
    <w:rsid w:val="00CD4BED"/>
    <w:rsid w:val="00CE125A"/>
    <w:rsid w:val="00CE3D33"/>
    <w:rsid w:val="00CE3F7D"/>
    <w:rsid w:val="00CE7997"/>
    <w:rsid w:val="00CF394A"/>
    <w:rsid w:val="00CF7037"/>
    <w:rsid w:val="00D021DC"/>
    <w:rsid w:val="00D06349"/>
    <w:rsid w:val="00D063A7"/>
    <w:rsid w:val="00D06B0D"/>
    <w:rsid w:val="00D1026E"/>
    <w:rsid w:val="00D115D0"/>
    <w:rsid w:val="00D16842"/>
    <w:rsid w:val="00D16DD5"/>
    <w:rsid w:val="00D178A8"/>
    <w:rsid w:val="00D23812"/>
    <w:rsid w:val="00D24221"/>
    <w:rsid w:val="00D25C6F"/>
    <w:rsid w:val="00D26106"/>
    <w:rsid w:val="00D31242"/>
    <w:rsid w:val="00D31519"/>
    <w:rsid w:val="00D32F39"/>
    <w:rsid w:val="00D35A3D"/>
    <w:rsid w:val="00D4260E"/>
    <w:rsid w:val="00D428FF"/>
    <w:rsid w:val="00D43AD0"/>
    <w:rsid w:val="00D442F3"/>
    <w:rsid w:val="00D451B6"/>
    <w:rsid w:val="00D45D41"/>
    <w:rsid w:val="00D478CC"/>
    <w:rsid w:val="00D47A39"/>
    <w:rsid w:val="00D47C27"/>
    <w:rsid w:val="00D51279"/>
    <w:rsid w:val="00D52C68"/>
    <w:rsid w:val="00D52CAA"/>
    <w:rsid w:val="00D54CAD"/>
    <w:rsid w:val="00D5601C"/>
    <w:rsid w:val="00D56777"/>
    <w:rsid w:val="00D56891"/>
    <w:rsid w:val="00D61192"/>
    <w:rsid w:val="00D62862"/>
    <w:rsid w:val="00D630D3"/>
    <w:rsid w:val="00D6717A"/>
    <w:rsid w:val="00D71851"/>
    <w:rsid w:val="00D76589"/>
    <w:rsid w:val="00D81174"/>
    <w:rsid w:val="00D827CE"/>
    <w:rsid w:val="00D82DFD"/>
    <w:rsid w:val="00D8344F"/>
    <w:rsid w:val="00D8395B"/>
    <w:rsid w:val="00D85094"/>
    <w:rsid w:val="00D8533F"/>
    <w:rsid w:val="00D90ABD"/>
    <w:rsid w:val="00D91A18"/>
    <w:rsid w:val="00D93421"/>
    <w:rsid w:val="00D93A06"/>
    <w:rsid w:val="00D93BEA"/>
    <w:rsid w:val="00D95AC7"/>
    <w:rsid w:val="00D96DE7"/>
    <w:rsid w:val="00DA1083"/>
    <w:rsid w:val="00DA47A6"/>
    <w:rsid w:val="00DA503D"/>
    <w:rsid w:val="00DA7815"/>
    <w:rsid w:val="00DB04AE"/>
    <w:rsid w:val="00DB1A73"/>
    <w:rsid w:val="00DB1DA4"/>
    <w:rsid w:val="00DB4177"/>
    <w:rsid w:val="00DB6199"/>
    <w:rsid w:val="00DB7EC5"/>
    <w:rsid w:val="00DC0180"/>
    <w:rsid w:val="00DC0951"/>
    <w:rsid w:val="00DC1491"/>
    <w:rsid w:val="00DC7CA0"/>
    <w:rsid w:val="00DD0824"/>
    <w:rsid w:val="00DD0915"/>
    <w:rsid w:val="00DD2D86"/>
    <w:rsid w:val="00DD3382"/>
    <w:rsid w:val="00DD41EC"/>
    <w:rsid w:val="00DE26BB"/>
    <w:rsid w:val="00DE36AB"/>
    <w:rsid w:val="00DE4B0D"/>
    <w:rsid w:val="00DE6FCC"/>
    <w:rsid w:val="00DE7566"/>
    <w:rsid w:val="00DE7881"/>
    <w:rsid w:val="00DF1BB5"/>
    <w:rsid w:val="00DF3D70"/>
    <w:rsid w:val="00DF773A"/>
    <w:rsid w:val="00E0272A"/>
    <w:rsid w:val="00E033EB"/>
    <w:rsid w:val="00E03464"/>
    <w:rsid w:val="00E03B5F"/>
    <w:rsid w:val="00E0706C"/>
    <w:rsid w:val="00E118D8"/>
    <w:rsid w:val="00E159A1"/>
    <w:rsid w:val="00E15B52"/>
    <w:rsid w:val="00E17499"/>
    <w:rsid w:val="00E20EDD"/>
    <w:rsid w:val="00E2219F"/>
    <w:rsid w:val="00E22BC4"/>
    <w:rsid w:val="00E26815"/>
    <w:rsid w:val="00E27EA4"/>
    <w:rsid w:val="00E27FB7"/>
    <w:rsid w:val="00E40574"/>
    <w:rsid w:val="00E4400E"/>
    <w:rsid w:val="00E50C2D"/>
    <w:rsid w:val="00E51343"/>
    <w:rsid w:val="00E52293"/>
    <w:rsid w:val="00E5636F"/>
    <w:rsid w:val="00E60AEA"/>
    <w:rsid w:val="00E615C7"/>
    <w:rsid w:val="00E62EE4"/>
    <w:rsid w:val="00E70588"/>
    <w:rsid w:val="00E710B7"/>
    <w:rsid w:val="00E74287"/>
    <w:rsid w:val="00E74F0B"/>
    <w:rsid w:val="00E7553C"/>
    <w:rsid w:val="00E75BA8"/>
    <w:rsid w:val="00E760BB"/>
    <w:rsid w:val="00E77489"/>
    <w:rsid w:val="00E810EA"/>
    <w:rsid w:val="00E832D6"/>
    <w:rsid w:val="00E8362F"/>
    <w:rsid w:val="00E837DC"/>
    <w:rsid w:val="00E856EC"/>
    <w:rsid w:val="00E8677C"/>
    <w:rsid w:val="00E87FB3"/>
    <w:rsid w:val="00E91040"/>
    <w:rsid w:val="00E94564"/>
    <w:rsid w:val="00E95E22"/>
    <w:rsid w:val="00EA5736"/>
    <w:rsid w:val="00EA57BC"/>
    <w:rsid w:val="00EA6D4D"/>
    <w:rsid w:val="00EA7757"/>
    <w:rsid w:val="00EB05FA"/>
    <w:rsid w:val="00EB225D"/>
    <w:rsid w:val="00EB2537"/>
    <w:rsid w:val="00EB7B18"/>
    <w:rsid w:val="00EC14D4"/>
    <w:rsid w:val="00EC368B"/>
    <w:rsid w:val="00ED0D01"/>
    <w:rsid w:val="00ED0FB4"/>
    <w:rsid w:val="00ED24F0"/>
    <w:rsid w:val="00ED2958"/>
    <w:rsid w:val="00ED3BCD"/>
    <w:rsid w:val="00ED5C0B"/>
    <w:rsid w:val="00ED5C10"/>
    <w:rsid w:val="00ED6411"/>
    <w:rsid w:val="00ED72BC"/>
    <w:rsid w:val="00EE1792"/>
    <w:rsid w:val="00EE24A6"/>
    <w:rsid w:val="00EE5A1C"/>
    <w:rsid w:val="00EE5FB3"/>
    <w:rsid w:val="00EF0871"/>
    <w:rsid w:val="00EF199B"/>
    <w:rsid w:val="00EF22EF"/>
    <w:rsid w:val="00EF4DE6"/>
    <w:rsid w:val="00EF684D"/>
    <w:rsid w:val="00EF7900"/>
    <w:rsid w:val="00EF7990"/>
    <w:rsid w:val="00F0495E"/>
    <w:rsid w:val="00F06E66"/>
    <w:rsid w:val="00F06FB3"/>
    <w:rsid w:val="00F13D55"/>
    <w:rsid w:val="00F144EB"/>
    <w:rsid w:val="00F149EE"/>
    <w:rsid w:val="00F1666A"/>
    <w:rsid w:val="00F17F2E"/>
    <w:rsid w:val="00F21D61"/>
    <w:rsid w:val="00F22AFA"/>
    <w:rsid w:val="00F2488F"/>
    <w:rsid w:val="00F25D28"/>
    <w:rsid w:val="00F27EE9"/>
    <w:rsid w:val="00F3040A"/>
    <w:rsid w:val="00F31C7E"/>
    <w:rsid w:val="00F32E3D"/>
    <w:rsid w:val="00F344E7"/>
    <w:rsid w:val="00F35BF5"/>
    <w:rsid w:val="00F3614A"/>
    <w:rsid w:val="00F361A8"/>
    <w:rsid w:val="00F42A07"/>
    <w:rsid w:val="00F44D5B"/>
    <w:rsid w:val="00F45915"/>
    <w:rsid w:val="00F471B1"/>
    <w:rsid w:val="00F5108A"/>
    <w:rsid w:val="00F5288A"/>
    <w:rsid w:val="00F52F2F"/>
    <w:rsid w:val="00F535FF"/>
    <w:rsid w:val="00F53FD1"/>
    <w:rsid w:val="00F62907"/>
    <w:rsid w:val="00F648BD"/>
    <w:rsid w:val="00F6600D"/>
    <w:rsid w:val="00F67EBA"/>
    <w:rsid w:val="00F703C4"/>
    <w:rsid w:val="00F71C0A"/>
    <w:rsid w:val="00F732B9"/>
    <w:rsid w:val="00F73987"/>
    <w:rsid w:val="00F74307"/>
    <w:rsid w:val="00F874DA"/>
    <w:rsid w:val="00F87973"/>
    <w:rsid w:val="00F9116C"/>
    <w:rsid w:val="00F91A5D"/>
    <w:rsid w:val="00F932F6"/>
    <w:rsid w:val="00F93EA0"/>
    <w:rsid w:val="00F94B8C"/>
    <w:rsid w:val="00F96850"/>
    <w:rsid w:val="00F97E06"/>
    <w:rsid w:val="00FA0B85"/>
    <w:rsid w:val="00FA39D5"/>
    <w:rsid w:val="00FA3F08"/>
    <w:rsid w:val="00FA42F2"/>
    <w:rsid w:val="00FA5A27"/>
    <w:rsid w:val="00FA5AE8"/>
    <w:rsid w:val="00FB0382"/>
    <w:rsid w:val="00FB1AC5"/>
    <w:rsid w:val="00FB2ECB"/>
    <w:rsid w:val="00FB3227"/>
    <w:rsid w:val="00FB4FE9"/>
    <w:rsid w:val="00FB5A0D"/>
    <w:rsid w:val="00FB5DAD"/>
    <w:rsid w:val="00FB778C"/>
    <w:rsid w:val="00FC0F5E"/>
    <w:rsid w:val="00FC1668"/>
    <w:rsid w:val="00FD37A3"/>
    <w:rsid w:val="00FD741D"/>
    <w:rsid w:val="00FE21A8"/>
    <w:rsid w:val="00FE6536"/>
    <w:rsid w:val="00FE724F"/>
    <w:rsid w:val="00FE777A"/>
    <w:rsid w:val="00FF0F85"/>
    <w:rsid w:val="00FF3AE9"/>
    <w:rsid w:val="00FF4444"/>
    <w:rsid w:val="0C3EEE21"/>
    <w:rsid w:val="2A6A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8DAF9"/>
  <w15:chartTrackingRefBased/>
  <w15:docId w15:val="{4B4039E9-37D0-42A8-B793-462218D8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1CE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061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5061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061C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5061CE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061C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DE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DE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DE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DE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061CE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061CE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061CE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061CE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061C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</w:rPr>
  </w:style>
  <w:style w:type="character" w:customStyle="1" w:styleId="CharChar2">
    <w:name w:val="Char Char2"/>
    <w:rsid w:val="005061CE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061CE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061CE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5061C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061CE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5061CE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061CE"/>
    <w:p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5061C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061CE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5061C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061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5061C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1C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5061CE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ascii="Times New Roman" w:eastAsia="SimSun" w:hAnsi="Times New Roman"/>
      <w:szCs w:val="20"/>
    </w:rPr>
  </w:style>
  <w:style w:type="paragraph" w:customStyle="1" w:styleId="TAH">
    <w:name w:val="TAH"/>
    <w:basedOn w:val="TAC"/>
    <w:link w:val="TAHCar"/>
    <w:qFormat/>
    <w:rsid w:val="005061CE"/>
    <w:rPr>
      <w:b/>
    </w:rPr>
  </w:style>
  <w:style w:type="paragraph" w:customStyle="1" w:styleId="TAC">
    <w:name w:val="TAC"/>
    <w:basedOn w:val="Normal"/>
    <w:link w:val="TACChar"/>
    <w:qFormat/>
    <w:rsid w:val="005061CE"/>
    <w:pPr>
      <w:keepNext/>
      <w:keepLines/>
      <w:jc w:val="center"/>
    </w:pPr>
    <w:rPr>
      <w:rFonts w:ascii="Arial" w:eastAsia="Malgun Gothic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5061C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</w:rPr>
  </w:style>
  <w:style w:type="character" w:customStyle="1" w:styleId="THChar">
    <w:name w:val="TH Char"/>
    <w:link w:val="TH"/>
    <w:qFormat/>
    <w:rsid w:val="005061CE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5061CE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5061CE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5061CE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283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customStyle="1" w:styleId="EQ">
    <w:name w:val="EQ"/>
    <w:basedOn w:val="Normal"/>
    <w:next w:val="Normal"/>
    <w:qFormat/>
    <w:rsid w:val="005061CE"/>
    <w:pPr>
      <w:keepLines/>
      <w:tabs>
        <w:tab w:val="center" w:pos="4536"/>
        <w:tab w:val="right" w:pos="9639"/>
      </w:tabs>
      <w:spacing w:after="180"/>
    </w:pPr>
    <w:rPr>
      <w:rFonts w:ascii="Times New Roman" w:eastAsia="Malgun Gothic" w:hAnsi="Times New Roman"/>
      <w:noProof/>
      <w:szCs w:val="20"/>
    </w:rPr>
  </w:style>
  <w:style w:type="paragraph" w:customStyle="1" w:styleId="TF">
    <w:name w:val="TF"/>
    <w:basedOn w:val="TH"/>
    <w:rsid w:val="005061CE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5061CE"/>
    <w:pPr>
      <w:keepNext/>
      <w:keepLines/>
    </w:pPr>
    <w:rPr>
      <w:rFonts w:ascii="Arial" w:eastAsia="Times New Roman" w:hAnsi="Arial"/>
      <w:sz w:val="18"/>
      <w:szCs w:val="20"/>
    </w:rPr>
  </w:style>
  <w:style w:type="paragraph" w:customStyle="1" w:styleId="TAN">
    <w:name w:val="TAN"/>
    <w:basedOn w:val="TAL"/>
    <w:link w:val="TANChar"/>
    <w:rsid w:val="005061CE"/>
    <w:pPr>
      <w:ind w:left="851" w:hanging="851"/>
    </w:pPr>
  </w:style>
  <w:style w:type="character" w:customStyle="1" w:styleId="TALChar">
    <w:name w:val="TAL Char"/>
    <w:link w:val="TAL"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5061CE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5061C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  <w:lang w:eastAsia="en-GB"/>
    </w:rPr>
  </w:style>
  <w:style w:type="table" w:styleId="TableGrid">
    <w:name w:val="Table Grid"/>
    <w:basedOn w:val="TableNormal"/>
    <w:uiPriority w:val="59"/>
    <w:qFormat/>
    <w:rsid w:val="00506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5061C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5061CE"/>
  </w:style>
  <w:style w:type="character" w:customStyle="1" w:styleId="spellingerror">
    <w:name w:val="spellingerror"/>
    <w:rsid w:val="005061CE"/>
  </w:style>
  <w:style w:type="paragraph" w:styleId="List2">
    <w:name w:val="List 2"/>
    <w:basedOn w:val="Normal"/>
    <w:uiPriority w:val="99"/>
    <w:semiHidden/>
    <w:unhideWhenUsed/>
    <w:rsid w:val="005061CE"/>
    <w:pPr>
      <w:overflowPunct w:val="0"/>
      <w:autoSpaceDE w:val="0"/>
      <w:autoSpaceDN w:val="0"/>
      <w:adjustRightInd w:val="0"/>
      <w:spacing w:after="120"/>
      <w:ind w:left="566" w:hanging="283"/>
      <w:contextualSpacing/>
      <w:textAlignment w:val="baseline"/>
    </w:pPr>
    <w:rPr>
      <w:rFonts w:ascii="Times New Roman" w:eastAsia="SimSun" w:hAnsi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5061CE"/>
    <w:pPr>
      <w:pBdr>
        <w:bottom w:val="single" w:sz="6" w:space="1" w:color="auto"/>
      </w:pBd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jc w:val="center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061C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napToGrid w:val="0"/>
      <w:spacing w:after="120"/>
      <w:textAlignment w:val="baseline"/>
    </w:pPr>
    <w:rPr>
      <w:rFonts w:ascii="Times New Roman" w:eastAsia="SimSun" w:hAnsi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61CE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061C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061C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numbering" w:customStyle="1" w:styleId="3GPPListofBullets">
    <w:name w:val="3GPP List of Bullets"/>
    <w:rsid w:val="005061CE"/>
    <w:pPr>
      <w:numPr>
        <w:numId w:val="2"/>
      </w:numPr>
    </w:pPr>
  </w:style>
  <w:style w:type="paragraph" w:customStyle="1" w:styleId="3GPPAgreements">
    <w:name w:val="3GPP Agreements"/>
    <w:basedOn w:val="ListBullet"/>
    <w:link w:val="3GPPAgreementsChar"/>
    <w:qFormat/>
    <w:rsid w:val="005061CE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5061CE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5061CE"/>
    <w:pPr>
      <w:numPr>
        <w:numId w:val="3"/>
      </w:numPr>
      <w:overflowPunct w:val="0"/>
      <w:autoSpaceDE w:val="0"/>
      <w:autoSpaceDN w:val="0"/>
      <w:adjustRightInd w:val="0"/>
      <w:spacing w:after="120"/>
      <w:contextualSpacing/>
      <w:textAlignment w:val="baseline"/>
    </w:pPr>
    <w:rPr>
      <w:rFonts w:ascii="Times New Roman" w:eastAsia="SimSun" w:hAnsi="Times New Roman"/>
      <w:szCs w:val="20"/>
    </w:rPr>
  </w:style>
  <w:style w:type="character" w:styleId="Hyperlink">
    <w:name w:val="Hyperlink"/>
    <w:uiPriority w:val="99"/>
    <w:semiHidden/>
    <w:unhideWhenUsed/>
    <w:rsid w:val="005061CE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061CE"/>
    <w:rPr>
      <w:color w:val="808080"/>
    </w:rPr>
  </w:style>
  <w:style w:type="paragraph" w:styleId="PlainText">
    <w:name w:val="Plain Text"/>
    <w:basedOn w:val="Normal"/>
    <w:link w:val="PlainTextChar"/>
    <w:uiPriority w:val="99"/>
    <w:qFormat/>
    <w:rsid w:val="005061CE"/>
    <w:pPr>
      <w:spacing w:after="160" w:line="259" w:lineRule="auto"/>
      <w:jc w:val="both"/>
    </w:pPr>
    <w:rPr>
      <w:rFonts w:ascii="Courier New" w:eastAsia="MS Gothic" w:hAnsi="Courier New"/>
      <w:sz w:val="24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061CE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BodyText">
    <w:name w:val="Body Text"/>
    <w:aliases w:val="bt,正文文本"/>
    <w:basedOn w:val="Normal"/>
    <w:link w:val="BodyTextChar"/>
    <w:qFormat/>
    <w:rsid w:val="005061CE"/>
    <w:pPr>
      <w:spacing w:after="120"/>
      <w:jc w:val="both"/>
    </w:pPr>
    <w:rPr>
      <w:rFonts w:ascii="Calibri" w:eastAsia="SimSun" w:hAnsi="Calibri" w:cs="Calibri"/>
      <w:sz w:val="22"/>
      <w:szCs w:val="22"/>
      <w:lang w:val="en-US" w:eastAsia="x-none"/>
    </w:rPr>
  </w:style>
  <w:style w:type="character" w:customStyle="1" w:styleId="BodyTextChar">
    <w:name w:val="Body Text Char"/>
    <w:aliases w:val="bt Char,正文文本 Char"/>
    <w:basedOn w:val="DefaultParagraphFont"/>
    <w:link w:val="BodyText"/>
    <w:qFormat/>
    <w:rsid w:val="005061CE"/>
    <w:rPr>
      <w:rFonts w:ascii="Calibri" w:eastAsia="SimSun" w:hAnsi="Calibri" w:cs="Calibri"/>
      <w:lang w:eastAsia="x-none"/>
    </w:rPr>
  </w:style>
  <w:style w:type="character" w:customStyle="1" w:styleId="apple-converted-space">
    <w:name w:val="apple-converted-space"/>
    <w:qFormat/>
    <w:rsid w:val="005061CE"/>
  </w:style>
  <w:style w:type="paragraph" w:customStyle="1" w:styleId="xmsonormal">
    <w:name w:val="xmsonormal"/>
    <w:basedOn w:val="Normal"/>
    <w:rsid w:val="005061CE"/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5061CE"/>
  </w:style>
  <w:style w:type="paragraph" w:customStyle="1" w:styleId="N1">
    <w:name w:val="N1"/>
    <w:basedOn w:val="Normal"/>
    <w:link w:val="N1Char"/>
    <w:qFormat/>
    <w:rsid w:val="005061CE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061CE"/>
    <w:rPr>
      <w:rFonts w:cstheme="minorHAnsi"/>
      <w:lang w:eastAsia="ko-KR" w:bidi="hi-IN"/>
    </w:rPr>
  </w:style>
  <w:style w:type="paragraph" w:customStyle="1" w:styleId="xxmsonormal">
    <w:name w:val="xxmsonormal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paragraph" w:customStyle="1" w:styleId="xxmsolistparagraph">
    <w:name w:val="xxmsolistparagraph"/>
    <w:basedOn w:val="Normal"/>
    <w:rsid w:val="005061CE"/>
    <w:rPr>
      <w:rFonts w:ascii="Calibri" w:eastAsia="Calibr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5061CE"/>
    <w:rPr>
      <w:color w:val="605E5C"/>
      <w:shd w:val="clear" w:color="auto" w:fill="E1DFDD"/>
    </w:rPr>
  </w:style>
  <w:style w:type="paragraph" w:customStyle="1" w:styleId="Proposal">
    <w:name w:val="Proposal"/>
    <w:basedOn w:val="BodyText"/>
    <w:qFormat/>
    <w:rsid w:val="005061CE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character" w:customStyle="1" w:styleId="B1Zchn">
    <w:name w:val="B1 Zchn"/>
    <w:qFormat/>
    <w:rsid w:val="005061CE"/>
    <w:rPr>
      <w:lang w:eastAsia="en-US"/>
    </w:rPr>
  </w:style>
  <w:style w:type="character" w:customStyle="1" w:styleId="B10">
    <w:name w:val="B1 (文字)"/>
    <w:qFormat/>
    <w:locked/>
    <w:rsid w:val="005061CE"/>
    <w:rPr>
      <w:rFonts w:ascii="MS Mincho" w:eastAsia="MS Mincho" w:hAnsi="MS Mincho" w:cs="Calibri"/>
      <w:lang w:eastAsia="zh-CN"/>
    </w:rPr>
  </w:style>
  <w:style w:type="character" w:customStyle="1" w:styleId="B2Char">
    <w:name w:val="B2 Char"/>
    <w:link w:val="B2"/>
    <w:qFormat/>
    <w:rsid w:val="005061C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5061CE"/>
    <w:pPr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qFormat/>
    <w:rsid w:val="005061C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listparagraph0">
    <w:name w:val="listparagraph"/>
    <w:basedOn w:val="Normal"/>
    <w:uiPriority w:val="99"/>
    <w:rsid w:val="00A41225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styleId="Emphasis">
    <w:name w:val="Emphasis"/>
    <w:basedOn w:val="DefaultParagraphFont"/>
    <w:uiPriority w:val="20"/>
    <w:qFormat/>
    <w:rsid w:val="00A41225"/>
    <w:rPr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DE7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DE7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DE7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DE7"/>
    <w:rPr>
      <w:rFonts w:ascii="Arial" w:eastAsia="Batang" w:hAnsi="Arial" w:cs="Times New Roman"/>
      <w:lang w:val="en-GB" w:eastAsia="x-none"/>
    </w:rPr>
  </w:style>
  <w:style w:type="character" w:styleId="Mention">
    <w:name w:val="Mention"/>
    <w:basedOn w:val="DefaultParagraphFont"/>
    <w:uiPriority w:val="99"/>
    <w:unhideWhenUsed/>
    <w:rsid w:val="006A5C5B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911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5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7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9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04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2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6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6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10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3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5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2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4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8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3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7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7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8511A0-7F1D-4B45-977E-F628C8ED5B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67B6A2-09F1-43C5-896D-22F3E0DF8F9B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7FBA1715-7329-4373-8829-8723D90E74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8DDF37-CF37-4782-ADCA-3D932C5D9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8</Pages>
  <Words>2548</Words>
  <Characters>14525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17039</CharactersWithSpaces>
  <SharedDoc>false</SharedDoc>
  <HLinks>
    <vt:vector size="42" baseType="variant">
      <vt:variant>
        <vt:i4>3997721</vt:i4>
      </vt:variant>
      <vt:variant>
        <vt:i4>18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15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3997721</vt:i4>
      </vt:variant>
      <vt:variant>
        <vt:i4>12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4718638</vt:i4>
      </vt:variant>
      <vt:variant>
        <vt:i4>9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3997721</vt:i4>
      </vt:variant>
      <vt:variant>
        <vt:i4>3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Yi5</dc:creator>
  <cp:keywords/>
  <dc:description/>
  <cp:lastModifiedBy>Li, Yingyang</cp:lastModifiedBy>
  <cp:revision>914</cp:revision>
  <dcterms:created xsi:type="dcterms:W3CDTF">2022-06-13T08:18:00Z</dcterms:created>
  <dcterms:modified xsi:type="dcterms:W3CDTF">2022-11-07T11:56:00Z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